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ED2" w:rsidRDefault="00A01ED2" w:rsidP="00BD4F10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Аннотация  </w:t>
      </w:r>
    </w:p>
    <w:p w:rsidR="00A01ED2" w:rsidRDefault="00A01ED2" w:rsidP="00BD4F10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на рабочую программу по русскому языку для 7 класс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а(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В.ВБабайцева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BD4F10" w:rsidRPr="00EC2FC2" w:rsidRDefault="00A01ED2" w:rsidP="00BD4F10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D4F10" w:rsidRPr="00EC2FC2">
        <w:rPr>
          <w:rFonts w:ascii="Times New Roman" w:hAnsi="Times New Roman" w:cs="Times New Roman"/>
          <w:b/>
          <w:sz w:val="20"/>
          <w:szCs w:val="20"/>
        </w:rPr>
        <w:t>Курс русского языка 7 класса</w:t>
      </w:r>
      <w:r w:rsidR="00BD4F10" w:rsidRPr="00EC2FC2">
        <w:rPr>
          <w:rFonts w:ascii="Times New Roman" w:hAnsi="Times New Roman" w:cs="Times New Roman"/>
          <w:sz w:val="20"/>
          <w:szCs w:val="20"/>
        </w:rPr>
        <w:t xml:space="preserve"> направлен на достижение следующих </w:t>
      </w:r>
      <w:r w:rsidR="00BD4F10" w:rsidRPr="00EC2FC2">
        <w:rPr>
          <w:rFonts w:ascii="Times New Roman" w:hAnsi="Times New Roman" w:cs="Times New Roman"/>
          <w:b/>
          <w:sz w:val="20"/>
          <w:szCs w:val="20"/>
        </w:rPr>
        <w:t>целей: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- познакомить с самостоятельными (причастие и деепричастие), служебными частями речи, междометием, их функционированием в различных сферах и ситуациях общения, нормами употребления в речи;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- формировать умения опознавать, анализировать, классифицировать изученные языковые единицы, оценивать их с точки зрения нормативности; правильно писать слова с изученными орфограммами, непроверяемыми написаниями; выделять запятыми причастные и деепричастные обороты; работать с текстом;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 xml:space="preserve">- совершенствовать речемыслительную деятельность, коммуникативные умения и навыки в разных сферах и ситуациях использования русского литературного языка: при написании рассказов на предложенные сюжеты, сочинений-рассуждений на материале жизненного опыта, подробных и сжатых изложений, при создании текстов публицистического стиля и устных рассказов;- воспитывать гражданственность и патриотизм, сознательное отношение к языку как явлению культуры, основному средству общения и получения знаний в разных сферах человеческой деятельности.     </w:t>
      </w:r>
    </w:p>
    <w:p w:rsidR="00BD4F10" w:rsidRPr="00EC2FC2" w:rsidRDefault="00BD4F10" w:rsidP="00BD4F10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b/>
          <w:sz w:val="20"/>
          <w:szCs w:val="20"/>
        </w:rPr>
        <w:t>ЗАДАЧИ ПРЕПОДАВАНИЯ РУССКОГО ЯЗЫКА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 xml:space="preserve"> Учебный предмет « Русский язык» в 7 классе имеет познавательно – практическую направленность, т.е. он  даёт учащимся знания о языке и формирует у них языковые и речевые умения. Это специальные цели его преподавания. Вместе с тем «Русский язык» выполняет и </w:t>
      </w:r>
      <w:proofErr w:type="spellStart"/>
      <w:r w:rsidRPr="00EC2FC2">
        <w:rPr>
          <w:rFonts w:ascii="Times New Roman" w:hAnsi="Times New Roman" w:cs="Times New Roman"/>
          <w:sz w:val="20"/>
          <w:szCs w:val="20"/>
        </w:rPr>
        <w:t>общепредметные</w:t>
      </w:r>
      <w:proofErr w:type="spellEnd"/>
      <w:r w:rsidRPr="00EC2FC2">
        <w:rPr>
          <w:rFonts w:ascii="Times New Roman" w:hAnsi="Times New Roman" w:cs="Times New Roman"/>
          <w:sz w:val="20"/>
          <w:szCs w:val="20"/>
        </w:rPr>
        <w:t xml:space="preserve"> задачи.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b/>
          <w:sz w:val="20"/>
          <w:szCs w:val="20"/>
        </w:rPr>
        <w:t>Специальными  целями</w:t>
      </w:r>
      <w:r w:rsidRPr="00EC2FC2">
        <w:rPr>
          <w:rFonts w:ascii="Times New Roman" w:hAnsi="Times New Roman" w:cs="Times New Roman"/>
          <w:sz w:val="20"/>
          <w:szCs w:val="20"/>
        </w:rPr>
        <w:t xml:space="preserve"> преподавания русского языка в школе являются формирование языковой, коммуникативной и лингвистической компетенции учащихся. 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 xml:space="preserve">      Языковая компетенция (т.е. осведомленность школьников в системе родного языка) реализуется в процессе решения следующих </w:t>
      </w:r>
      <w:r w:rsidRPr="00EC2FC2">
        <w:rPr>
          <w:rFonts w:ascii="Times New Roman" w:hAnsi="Times New Roman" w:cs="Times New Roman"/>
          <w:b/>
          <w:sz w:val="20"/>
          <w:szCs w:val="20"/>
        </w:rPr>
        <w:t>познавательных задач:</w:t>
      </w:r>
    </w:p>
    <w:p w:rsidR="00BD4F10" w:rsidRPr="00EC2FC2" w:rsidRDefault="00BD4F10" w:rsidP="00BD4F10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EC2FC2">
        <w:rPr>
          <w:rFonts w:ascii="Times New Roman" w:hAnsi="Times New Roman"/>
          <w:sz w:val="20"/>
          <w:szCs w:val="20"/>
        </w:rPr>
        <w:t>Формирования у учащихся научно – лингвистического мировоззрения, вооружения их основами знаний о родном языке (его устройстве и функционировании);</w:t>
      </w:r>
    </w:p>
    <w:p w:rsidR="00BD4F10" w:rsidRPr="00EC2FC2" w:rsidRDefault="00BD4F10" w:rsidP="00BD4F10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EC2FC2">
        <w:rPr>
          <w:rFonts w:ascii="Times New Roman" w:hAnsi="Times New Roman"/>
          <w:sz w:val="20"/>
          <w:szCs w:val="20"/>
        </w:rPr>
        <w:t xml:space="preserve">развития языкового и эстетического идеала  </w:t>
      </w:r>
      <w:proofErr w:type="gramStart"/>
      <w:r w:rsidRPr="00EC2FC2">
        <w:rPr>
          <w:rFonts w:ascii="Times New Roman" w:hAnsi="Times New Roman"/>
          <w:sz w:val="20"/>
          <w:szCs w:val="20"/>
        </w:rPr>
        <w:t xml:space="preserve">( </w:t>
      </w:r>
      <w:proofErr w:type="gramEnd"/>
      <w:r w:rsidRPr="00EC2FC2">
        <w:rPr>
          <w:rFonts w:ascii="Times New Roman" w:hAnsi="Times New Roman"/>
          <w:sz w:val="20"/>
          <w:szCs w:val="20"/>
        </w:rPr>
        <w:t>т.е.   представления о прекрасном в языке и речи).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C2FC2">
        <w:rPr>
          <w:rFonts w:ascii="Times New Roman" w:hAnsi="Times New Roman" w:cs="Times New Roman"/>
          <w:b/>
          <w:sz w:val="20"/>
          <w:szCs w:val="20"/>
        </w:rPr>
        <w:t xml:space="preserve">     Коммуникативная компетенция </w:t>
      </w:r>
      <w:r w:rsidRPr="00EC2FC2">
        <w:rPr>
          <w:rFonts w:ascii="Times New Roman" w:hAnsi="Times New Roman" w:cs="Times New Roman"/>
          <w:sz w:val="20"/>
          <w:szCs w:val="20"/>
        </w:rPr>
        <w:t xml:space="preserve">(т.е.  осведомлённость в особенностях функционирования  родного языка в устной и письменной формах) реализуется  в процессе решения следующих </w:t>
      </w:r>
      <w:r w:rsidRPr="00EC2FC2">
        <w:rPr>
          <w:rFonts w:ascii="Times New Roman" w:hAnsi="Times New Roman" w:cs="Times New Roman"/>
          <w:b/>
          <w:sz w:val="20"/>
          <w:szCs w:val="20"/>
        </w:rPr>
        <w:t>практических задач:</w:t>
      </w:r>
    </w:p>
    <w:p w:rsidR="00BD4F10" w:rsidRPr="00EC2FC2" w:rsidRDefault="00BD4F10" w:rsidP="00BD4F10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EC2FC2">
        <w:rPr>
          <w:rFonts w:ascii="Times New Roman" w:hAnsi="Times New Roman"/>
          <w:sz w:val="20"/>
          <w:szCs w:val="20"/>
        </w:rPr>
        <w:t xml:space="preserve">Формирования прочных орфографических и пунктуационных умений и навыков </w:t>
      </w:r>
      <w:proofErr w:type="gramStart"/>
      <w:r w:rsidRPr="00EC2FC2">
        <w:rPr>
          <w:rFonts w:ascii="Times New Roman" w:hAnsi="Times New Roman"/>
          <w:sz w:val="20"/>
          <w:szCs w:val="20"/>
        </w:rPr>
        <w:t xml:space="preserve">( </w:t>
      </w:r>
      <w:proofErr w:type="gramEnd"/>
      <w:r w:rsidRPr="00EC2FC2">
        <w:rPr>
          <w:rFonts w:ascii="Times New Roman" w:hAnsi="Times New Roman"/>
          <w:sz w:val="20"/>
          <w:szCs w:val="20"/>
        </w:rPr>
        <w:t xml:space="preserve">в пределах программных требований); </w:t>
      </w:r>
    </w:p>
    <w:p w:rsidR="00BD4F10" w:rsidRPr="00EC2FC2" w:rsidRDefault="00BD4F10" w:rsidP="00BD4F10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EC2FC2">
        <w:rPr>
          <w:rFonts w:ascii="Times New Roman" w:hAnsi="Times New Roman"/>
          <w:sz w:val="20"/>
          <w:szCs w:val="20"/>
        </w:rPr>
        <w:t>овладения нормами русского литературного языка и обогащения словарного запаса и грамматического строя речи учащихся;</w:t>
      </w:r>
    </w:p>
    <w:p w:rsidR="00BD4F10" w:rsidRPr="00EC2FC2" w:rsidRDefault="00BD4F10" w:rsidP="00BD4F10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EC2FC2">
        <w:rPr>
          <w:rFonts w:ascii="Times New Roman" w:hAnsi="Times New Roman"/>
          <w:sz w:val="20"/>
          <w:szCs w:val="20"/>
        </w:rPr>
        <w:t>обучения школьников умению связно излагать свои мысли в устной и письменной форме.</w:t>
      </w:r>
    </w:p>
    <w:p w:rsidR="00BD4F10" w:rsidRPr="00EC2FC2" w:rsidRDefault="00BD4F10" w:rsidP="00BD4F10">
      <w:pPr>
        <w:pStyle w:val="a3"/>
        <w:spacing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EC2FC2">
        <w:rPr>
          <w:rFonts w:ascii="Times New Roman" w:hAnsi="Times New Roman"/>
          <w:b/>
          <w:sz w:val="20"/>
          <w:szCs w:val="20"/>
        </w:rPr>
        <w:t xml:space="preserve">     Лингвистическая компетенция  - </w:t>
      </w:r>
      <w:r w:rsidRPr="00EC2FC2">
        <w:rPr>
          <w:rFonts w:ascii="Times New Roman" w:hAnsi="Times New Roman"/>
          <w:sz w:val="20"/>
          <w:szCs w:val="20"/>
        </w:rPr>
        <w:t>это знания учащихся о самой науке «Русский язык», ее разделах, целях научного изучения языка, элементарные сведения о ее методах, этапах развития, о выдающихся ученых, сделавших открытия в изучении русского языка.</w:t>
      </w:r>
    </w:p>
    <w:p w:rsidR="00BD4F10" w:rsidRPr="00EC2FC2" w:rsidRDefault="00BD4F10" w:rsidP="00BD4F10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D4F10" w:rsidRPr="00EC2FC2" w:rsidRDefault="00BD4F10" w:rsidP="00BD4F10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EC2FC2">
        <w:rPr>
          <w:rFonts w:ascii="Times New Roman" w:hAnsi="Times New Roman" w:cs="Times New Roman"/>
          <w:b/>
          <w:sz w:val="20"/>
          <w:szCs w:val="20"/>
        </w:rPr>
        <w:lastRenderedPageBreak/>
        <w:t>Общепредметными</w:t>
      </w:r>
      <w:proofErr w:type="spellEnd"/>
      <w:r w:rsidRPr="00EC2FC2">
        <w:rPr>
          <w:rFonts w:ascii="Times New Roman" w:hAnsi="Times New Roman" w:cs="Times New Roman"/>
          <w:b/>
          <w:sz w:val="20"/>
          <w:szCs w:val="20"/>
        </w:rPr>
        <w:t xml:space="preserve"> задачами работы по русскому языку являются:</w:t>
      </w:r>
    </w:p>
    <w:p w:rsidR="00BD4F10" w:rsidRPr="00EC2FC2" w:rsidRDefault="00BD4F10" w:rsidP="00BD4F1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EC2FC2">
        <w:rPr>
          <w:rFonts w:ascii="Times New Roman" w:hAnsi="Times New Roman"/>
          <w:sz w:val="20"/>
          <w:szCs w:val="20"/>
        </w:rPr>
        <w:t>Воспитание учащихся средствами данного предмета;</w:t>
      </w:r>
    </w:p>
    <w:p w:rsidR="00BD4F10" w:rsidRPr="00EC2FC2" w:rsidRDefault="00BD4F10" w:rsidP="00BD4F1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EC2FC2">
        <w:rPr>
          <w:rFonts w:ascii="Times New Roman" w:hAnsi="Times New Roman"/>
          <w:sz w:val="20"/>
          <w:szCs w:val="20"/>
        </w:rPr>
        <w:t>развитие их логического мышления;</w:t>
      </w:r>
    </w:p>
    <w:p w:rsidR="00BD4F10" w:rsidRPr="00EC2FC2" w:rsidRDefault="00BD4F10" w:rsidP="00BD4F1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EC2FC2">
        <w:rPr>
          <w:rFonts w:ascii="Times New Roman" w:hAnsi="Times New Roman"/>
          <w:sz w:val="20"/>
          <w:szCs w:val="20"/>
        </w:rPr>
        <w:t>обучение школьников умению самостоятельно пополнять знания по русскому языку;</w:t>
      </w:r>
    </w:p>
    <w:p w:rsidR="00BD4F10" w:rsidRPr="00EC2FC2" w:rsidRDefault="00BD4F10" w:rsidP="00BD4F1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EC2FC2">
        <w:rPr>
          <w:rFonts w:ascii="Times New Roman" w:hAnsi="Times New Roman"/>
          <w:sz w:val="20"/>
          <w:szCs w:val="20"/>
        </w:rPr>
        <w:t xml:space="preserve">формирование  </w:t>
      </w:r>
      <w:proofErr w:type="spellStart"/>
      <w:r w:rsidRPr="00EC2FC2">
        <w:rPr>
          <w:rFonts w:ascii="Times New Roman" w:hAnsi="Times New Roman"/>
          <w:sz w:val="20"/>
          <w:szCs w:val="20"/>
        </w:rPr>
        <w:t>общеучебных</w:t>
      </w:r>
      <w:proofErr w:type="spellEnd"/>
      <w:r w:rsidRPr="00EC2FC2">
        <w:rPr>
          <w:rFonts w:ascii="Times New Roman" w:hAnsi="Times New Roman"/>
          <w:sz w:val="20"/>
          <w:szCs w:val="20"/>
        </w:rPr>
        <w:t xml:space="preserve"> умений - работа с книгой, со справочной литературой, совершенствование навыков чтения  и т.д.</w:t>
      </w:r>
    </w:p>
    <w:p w:rsidR="00BD4F10" w:rsidRPr="00EC2FC2" w:rsidRDefault="00BD4F10" w:rsidP="00BD4F10">
      <w:pPr>
        <w:pStyle w:val="a3"/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BD4F10" w:rsidRPr="00EC2FC2" w:rsidRDefault="00BD4F10" w:rsidP="00BD4F10">
      <w:pPr>
        <w:spacing w:before="100" w:beforeAutospacing="1"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proofErr w:type="spellStart"/>
      <w:r w:rsidRPr="00EC2F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Общеучебные</w:t>
      </w:r>
      <w:proofErr w:type="spellEnd"/>
      <w:r w:rsidRPr="00EC2F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умения, навыки и способы деятельности учащихся по русскому языку на начало  учебного года</w:t>
      </w:r>
    </w:p>
    <w:p w:rsidR="00BD4F10" w:rsidRPr="00EC2FC2" w:rsidRDefault="00BD4F10" w:rsidP="00BD4F10">
      <w:pPr>
        <w:spacing w:before="100" w:beforeAutospacing="1" w:after="0"/>
        <w:ind w:left="360"/>
        <w:contextualSpacing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BD4F10" w:rsidRPr="00EC2FC2" w:rsidRDefault="00BD4F10" w:rsidP="00BD4F10">
      <w:pPr>
        <w:pStyle w:val="a3"/>
        <w:spacing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EC2FC2">
        <w:rPr>
          <w:rFonts w:ascii="Times New Roman" w:hAnsi="Times New Roman"/>
          <w:sz w:val="20"/>
          <w:szCs w:val="20"/>
        </w:rPr>
        <w:t xml:space="preserve">     На начало учебного года учащиеся </w:t>
      </w:r>
      <w:r w:rsidRPr="00EC2FC2">
        <w:rPr>
          <w:rFonts w:ascii="Times New Roman" w:hAnsi="Times New Roman"/>
          <w:b/>
          <w:sz w:val="20"/>
          <w:szCs w:val="20"/>
        </w:rPr>
        <w:t xml:space="preserve">знают </w:t>
      </w:r>
      <w:r w:rsidRPr="00EC2FC2">
        <w:rPr>
          <w:rFonts w:ascii="Times New Roman" w:hAnsi="Times New Roman"/>
          <w:sz w:val="20"/>
          <w:szCs w:val="20"/>
        </w:rPr>
        <w:t xml:space="preserve">определения основных изученных в 5,6 классах языковых единиц, </w:t>
      </w:r>
      <w:proofErr w:type="spellStart"/>
      <w:r w:rsidRPr="00EC2FC2">
        <w:rPr>
          <w:rFonts w:ascii="Times New Roman" w:hAnsi="Times New Roman"/>
          <w:sz w:val="20"/>
          <w:szCs w:val="20"/>
        </w:rPr>
        <w:t>речеведческих</w:t>
      </w:r>
      <w:proofErr w:type="spellEnd"/>
      <w:r w:rsidRPr="00EC2FC2">
        <w:rPr>
          <w:rFonts w:ascii="Times New Roman" w:hAnsi="Times New Roman"/>
          <w:sz w:val="20"/>
          <w:szCs w:val="20"/>
        </w:rPr>
        <w:t xml:space="preserve"> понятий, орфографических и пунктуационных правил, обосновывают свои ответы, приводя нужные примеры.</w:t>
      </w:r>
    </w:p>
    <w:p w:rsidR="00BD4F10" w:rsidRPr="00EC2FC2" w:rsidRDefault="00BD4F10" w:rsidP="00BD4F10">
      <w:pPr>
        <w:pStyle w:val="a3"/>
        <w:spacing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EC2FC2">
        <w:rPr>
          <w:rFonts w:ascii="Times New Roman" w:hAnsi="Times New Roman"/>
          <w:sz w:val="20"/>
          <w:szCs w:val="20"/>
        </w:rPr>
        <w:t xml:space="preserve">     К началу 7 класса учащиеся </w:t>
      </w:r>
      <w:r w:rsidRPr="00EC2FC2">
        <w:rPr>
          <w:rFonts w:ascii="Times New Roman" w:hAnsi="Times New Roman"/>
          <w:b/>
          <w:sz w:val="20"/>
          <w:szCs w:val="20"/>
        </w:rPr>
        <w:t>владеют</w:t>
      </w:r>
      <w:r w:rsidRPr="00EC2FC2">
        <w:rPr>
          <w:rFonts w:ascii="Times New Roman" w:hAnsi="Times New Roman"/>
          <w:sz w:val="20"/>
          <w:szCs w:val="20"/>
        </w:rPr>
        <w:t xml:space="preserve"> следующими </w:t>
      </w:r>
      <w:r w:rsidRPr="00EC2FC2">
        <w:rPr>
          <w:rFonts w:ascii="Times New Roman" w:hAnsi="Times New Roman"/>
          <w:b/>
          <w:sz w:val="20"/>
          <w:szCs w:val="20"/>
        </w:rPr>
        <w:t>умениями</w:t>
      </w:r>
      <w:r w:rsidRPr="00EC2FC2">
        <w:rPr>
          <w:rFonts w:ascii="Times New Roman" w:hAnsi="Times New Roman"/>
          <w:sz w:val="20"/>
          <w:szCs w:val="20"/>
        </w:rPr>
        <w:t xml:space="preserve"> и </w:t>
      </w:r>
      <w:r w:rsidRPr="00EC2FC2">
        <w:rPr>
          <w:rFonts w:ascii="Times New Roman" w:hAnsi="Times New Roman"/>
          <w:b/>
          <w:sz w:val="20"/>
          <w:szCs w:val="20"/>
        </w:rPr>
        <w:t>навыками</w:t>
      </w:r>
      <w:r w:rsidRPr="00EC2FC2">
        <w:rPr>
          <w:rFonts w:ascii="Times New Roman" w:hAnsi="Times New Roman"/>
          <w:sz w:val="20"/>
          <w:szCs w:val="20"/>
        </w:rPr>
        <w:t>:</w:t>
      </w:r>
    </w:p>
    <w:p w:rsidR="00BD4F10" w:rsidRPr="00EC2FC2" w:rsidRDefault="00BD4F10" w:rsidP="00BD4F10">
      <w:pPr>
        <w:pStyle w:val="a3"/>
        <w:spacing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EC2FC2">
        <w:rPr>
          <w:rFonts w:ascii="Times New Roman" w:hAnsi="Times New Roman"/>
          <w:sz w:val="20"/>
          <w:szCs w:val="20"/>
        </w:rPr>
        <w:t>- производят словообразовательный разбор слов с ясной структурой, морфологический разбор изученных в 5,6 классах частей речи, синтаксический разбор предложений с двумя главными членами и с одним главным членом, выраженным безличным глаголом;</w:t>
      </w:r>
    </w:p>
    <w:p w:rsidR="00BD4F10" w:rsidRPr="00EC2FC2" w:rsidRDefault="00BD4F10" w:rsidP="00BD4F10">
      <w:pPr>
        <w:pStyle w:val="a3"/>
        <w:spacing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EC2FC2">
        <w:rPr>
          <w:rFonts w:ascii="Times New Roman" w:hAnsi="Times New Roman"/>
          <w:sz w:val="20"/>
          <w:szCs w:val="20"/>
        </w:rPr>
        <w:t>- с помощью толкового словаря выясняют нормы употребления слова;</w:t>
      </w:r>
    </w:p>
    <w:p w:rsidR="00BD4F10" w:rsidRPr="00EC2FC2" w:rsidRDefault="00BD4F10" w:rsidP="00BD4F10">
      <w:pPr>
        <w:pStyle w:val="a3"/>
        <w:spacing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EC2FC2">
        <w:rPr>
          <w:rFonts w:ascii="Times New Roman" w:hAnsi="Times New Roman"/>
          <w:sz w:val="20"/>
          <w:szCs w:val="20"/>
        </w:rPr>
        <w:t>- соблюдают нормы литературного языка в пределах изученного материала.</w:t>
      </w:r>
    </w:p>
    <w:p w:rsidR="00BD4F10" w:rsidRPr="00EC2FC2" w:rsidRDefault="00BD4F10" w:rsidP="00BD4F10">
      <w:pPr>
        <w:pStyle w:val="a3"/>
        <w:spacing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EC2FC2">
        <w:rPr>
          <w:rFonts w:ascii="Times New Roman" w:hAnsi="Times New Roman"/>
          <w:i/>
          <w:sz w:val="20"/>
          <w:szCs w:val="20"/>
        </w:rPr>
        <w:t xml:space="preserve">           По орфографии</w:t>
      </w:r>
      <w:r w:rsidRPr="00EC2FC2">
        <w:rPr>
          <w:rFonts w:ascii="Times New Roman" w:hAnsi="Times New Roman"/>
          <w:sz w:val="20"/>
          <w:szCs w:val="20"/>
        </w:rPr>
        <w:t>. Находят в словах изученные орфограммы, обосновывают их выбор, находят и исправляют орфографические ошибки.</w:t>
      </w:r>
    </w:p>
    <w:p w:rsidR="00BD4F10" w:rsidRPr="00EC2FC2" w:rsidRDefault="00BD4F10" w:rsidP="00BD4F10">
      <w:pPr>
        <w:pStyle w:val="a3"/>
        <w:spacing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EC2FC2">
        <w:rPr>
          <w:rFonts w:ascii="Times New Roman" w:hAnsi="Times New Roman"/>
          <w:i/>
          <w:sz w:val="20"/>
          <w:szCs w:val="20"/>
        </w:rPr>
        <w:t>По пунктуации.</w:t>
      </w:r>
      <w:r w:rsidRPr="00EC2FC2">
        <w:rPr>
          <w:rFonts w:ascii="Times New Roman" w:hAnsi="Times New Roman"/>
          <w:sz w:val="20"/>
          <w:szCs w:val="20"/>
        </w:rPr>
        <w:t xml:space="preserve"> Находят в предложениях смысловые отрезки, которые необходимо выделить знаками препинания, обосновывают выбор знаков препинания и расставляют их в предложениях в соответствии с изученными правилами.</w:t>
      </w:r>
    </w:p>
    <w:p w:rsidR="00BD4F10" w:rsidRPr="00EC2FC2" w:rsidRDefault="00BD4F10" w:rsidP="00BD4F10">
      <w:pPr>
        <w:pStyle w:val="a3"/>
        <w:spacing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EC2FC2">
        <w:rPr>
          <w:rFonts w:ascii="Times New Roman" w:hAnsi="Times New Roman"/>
          <w:i/>
          <w:sz w:val="20"/>
          <w:szCs w:val="20"/>
        </w:rPr>
        <w:t xml:space="preserve">         По связной </w:t>
      </w:r>
      <w:proofErr w:type="spellStart"/>
      <w:r w:rsidRPr="00EC2FC2">
        <w:rPr>
          <w:rFonts w:ascii="Times New Roman" w:hAnsi="Times New Roman"/>
          <w:i/>
          <w:sz w:val="20"/>
          <w:szCs w:val="20"/>
        </w:rPr>
        <w:t>речи</w:t>
      </w:r>
      <w:proofErr w:type="gramStart"/>
      <w:r w:rsidRPr="00EC2FC2">
        <w:rPr>
          <w:rFonts w:ascii="Times New Roman" w:hAnsi="Times New Roman"/>
          <w:i/>
          <w:sz w:val="20"/>
          <w:szCs w:val="20"/>
        </w:rPr>
        <w:t>.</w:t>
      </w:r>
      <w:r w:rsidRPr="00EC2FC2">
        <w:rPr>
          <w:rFonts w:ascii="Times New Roman" w:hAnsi="Times New Roman"/>
          <w:sz w:val="20"/>
          <w:szCs w:val="20"/>
        </w:rPr>
        <w:t>С</w:t>
      </w:r>
      <w:proofErr w:type="gramEnd"/>
      <w:r w:rsidRPr="00EC2FC2">
        <w:rPr>
          <w:rFonts w:ascii="Times New Roman" w:hAnsi="Times New Roman"/>
          <w:sz w:val="20"/>
          <w:szCs w:val="20"/>
        </w:rPr>
        <w:t>оставляют</w:t>
      </w:r>
      <w:proofErr w:type="spellEnd"/>
      <w:r w:rsidRPr="00EC2FC2">
        <w:rPr>
          <w:rFonts w:ascii="Times New Roman" w:hAnsi="Times New Roman"/>
          <w:sz w:val="20"/>
          <w:szCs w:val="20"/>
        </w:rPr>
        <w:t xml:space="preserve"> сложный план. Подробно, сжато и выборочно излагают повествовательные тексты с элементами описания помещения и пейзажа. Собирают и систематизируют материал к сочинению с учетом темы и основной мысли. Описывают помещение, пейзаж, составляют рассказ на основе </w:t>
      </w:r>
      <w:proofErr w:type="gramStart"/>
      <w:r w:rsidRPr="00EC2FC2">
        <w:rPr>
          <w:rFonts w:ascii="Times New Roman" w:hAnsi="Times New Roman"/>
          <w:sz w:val="20"/>
          <w:szCs w:val="20"/>
        </w:rPr>
        <w:t>услышанного</w:t>
      </w:r>
      <w:proofErr w:type="gramEnd"/>
      <w:r w:rsidRPr="00EC2FC2">
        <w:rPr>
          <w:rFonts w:ascii="Times New Roman" w:hAnsi="Times New Roman"/>
          <w:sz w:val="20"/>
          <w:szCs w:val="20"/>
        </w:rPr>
        <w:t xml:space="preserve"> и по воображению. Совершенствуют содержание и языковое оформление своего текста</w:t>
      </w:r>
    </w:p>
    <w:p w:rsidR="00BD4F10" w:rsidRPr="00EC2FC2" w:rsidRDefault="00BD4F10" w:rsidP="00BD4F10">
      <w:pPr>
        <w:pStyle w:val="a3"/>
        <w:spacing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EC2FC2">
        <w:rPr>
          <w:rFonts w:ascii="Times New Roman" w:hAnsi="Times New Roman"/>
          <w:sz w:val="20"/>
          <w:szCs w:val="20"/>
        </w:rPr>
        <w:t xml:space="preserve"> ( в соответствии с изученным языковым материалом).</w:t>
      </w:r>
    </w:p>
    <w:p w:rsidR="00BD4F10" w:rsidRPr="00EC2FC2" w:rsidRDefault="00BD4F10" w:rsidP="00BD4F10">
      <w:pPr>
        <w:pStyle w:val="a3"/>
        <w:spacing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EC2FC2">
        <w:rPr>
          <w:rFonts w:ascii="Times New Roman" w:hAnsi="Times New Roman"/>
          <w:sz w:val="20"/>
          <w:szCs w:val="20"/>
        </w:rPr>
        <w:t xml:space="preserve"> - Умеют грамотно и четко отвечать на вопросы по пройденному материалу; выступают по заданной теме.</w:t>
      </w:r>
    </w:p>
    <w:p w:rsidR="00BD4F10" w:rsidRPr="00EC2FC2" w:rsidRDefault="00BD4F10" w:rsidP="00BD4F10">
      <w:pPr>
        <w:pStyle w:val="a3"/>
        <w:spacing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EC2FC2">
        <w:rPr>
          <w:rFonts w:ascii="Times New Roman" w:hAnsi="Times New Roman"/>
          <w:sz w:val="20"/>
          <w:szCs w:val="20"/>
        </w:rPr>
        <w:t>- Умеют выразительно читать письменный (прозаический и поэтический) текст.</w:t>
      </w:r>
    </w:p>
    <w:p w:rsidR="00BD4F10" w:rsidRPr="00EC2FC2" w:rsidRDefault="00BD4F10" w:rsidP="00BD4F1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D4F10" w:rsidRPr="00EC2FC2" w:rsidRDefault="00BD4F10" w:rsidP="00BD4F1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C2FC2">
        <w:rPr>
          <w:rFonts w:ascii="Times New Roman" w:hAnsi="Times New Roman" w:cs="Times New Roman"/>
          <w:b/>
          <w:sz w:val="20"/>
          <w:szCs w:val="20"/>
        </w:rPr>
        <w:t>ТРЕБОВАНИЯ К ЗНАНИЯМ, УМЕНИЯМ И НАВЫКАМ  УЧАЩИХСЯ ПО РУССКОМУ ЯЗЫКУ ЗА  КУРС 7 КЛАССА</w:t>
      </w:r>
    </w:p>
    <w:p w:rsidR="00BD4F10" w:rsidRPr="00EC2FC2" w:rsidRDefault="00BD4F10" w:rsidP="00BD4F10">
      <w:pPr>
        <w:widowControl w:val="0"/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Учащиеся должны: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b/>
          <w:sz w:val="20"/>
          <w:szCs w:val="20"/>
        </w:rPr>
        <w:t>знать/</w:t>
      </w:r>
      <w:r w:rsidRPr="00EC2FC2">
        <w:rPr>
          <w:rFonts w:ascii="Times New Roman" w:hAnsi="Times New Roman" w:cs="Times New Roman"/>
          <w:b/>
          <w:sz w:val="20"/>
          <w:szCs w:val="20"/>
          <w:lang w:val="tt-RU"/>
        </w:rPr>
        <w:t xml:space="preserve"> понима</w:t>
      </w:r>
      <w:proofErr w:type="spellStart"/>
      <w:r w:rsidRPr="00EC2FC2">
        <w:rPr>
          <w:rFonts w:ascii="Times New Roman" w:hAnsi="Times New Roman" w:cs="Times New Roman"/>
          <w:b/>
          <w:sz w:val="20"/>
          <w:szCs w:val="20"/>
        </w:rPr>
        <w:t>ть</w:t>
      </w:r>
      <w:proofErr w:type="spellEnd"/>
      <w:r w:rsidRPr="00EC2FC2">
        <w:rPr>
          <w:rFonts w:ascii="Times New Roman" w:hAnsi="Times New Roman" w:cs="Times New Roman"/>
          <w:sz w:val="20"/>
          <w:szCs w:val="20"/>
        </w:rPr>
        <w:t xml:space="preserve"> определения основных изученных в 7 классе языковых явлений, </w:t>
      </w:r>
      <w:proofErr w:type="spellStart"/>
      <w:r w:rsidRPr="00EC2FC2">
        <w:rPr>
          <w:rFonts w:ascii="Times New Roman" w:hAnsi="Times New Roman" w:cs="Times New Roman"/>
          <w:sz w:val="20"/>
          <w:szCs w:val="20"/>
        </w:rPr>
        <w:t>речеведческих</w:t>
      </w:r>
      <w:proofErr w:type="spellEnd"/>
      <w:r w:rsidRPr="00EC2FC2">
        <w:rPr>
          <w:rFonts w:ascii="Times New Roman" w:hAnsi="Times New Roman" w:cs="Times New Roman"/>
          <w:sz w:val="20"/>
          <w:szCs w:val="20"/>
        </w:rPr>
        <w:t xml:space="preserve"> понятий, орфографических и пунктуационных правил, обосновывать свои ответы, приводя нужные примеры.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C2FC2">
        <w:rPr>
          <w:rFonts w:ascii="Times New Roman" w:hAnsi="Times New Roman" w:cs="Times New Roman"/>
          <w:b/>
          <w:sz w:val="20"/>
          <w:szCs w:val="20"/>
        </w:rPr>
        <w:t xml:space="preserve"> Уметь: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C2FC2">
        <w:rPr>
          <w:rFonts w:ascii="Times New Roman" w:hAnsi="Times New Roman" w:cs="Times New Roman"/>
          <w:b/>
          <w:sz w:val="20"/>
          <w:szCs w:val="20"/>
        </w:rPr>
        <w:t xml:space="preserve">Речевая деятельность: 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EC2FC2">
        <w:rPr>
          <w:rFonts w:ascii="Times New Roman" w:hAnsi="Times New Roman" w:cs="Times New Roman"/>
          <w:b/>
          <w:i/>
          <w:sz w:val="20"/>
          <w:szCs w:val="20"/>
        </w:rPr>
        <w:lastRenderedPageBreak/>
        <w:t>аудирование</w:t>
      </w:r>
      <w:proofErr w:type="spellEnd"/>
      <w:r w:rsidRPr="00EC2FC2">
        <w:rPr>
          <w:rFonts w:ascii="Times New Roman" w:hAnsi="Times New Roman" w:cs="Times New Roman"/>
          <w:b/>
          <w:i/>
          <w:sz w:val="20"/>
          <w:szCs w:val="20"/>
        </w:rPr>
        <w:t>: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 xml:space="preserve"> •адекватно понимать содержание научно-учебного и художественного текста, воспринимаемого на слух;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выделять основную и дополнительную информацию текста, определять его принадлежность к типу речи;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составлять план текста, полный и сжатый пересказ (устный и письменный);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обнаруживать ошибки в содержании и речевом оформлении устного высказывания одноклассника;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C2FC2">
        <w:rPr>
          <w:rFonts w:ascii="Times New Roman" w:hAnsi="Times New Roman" w:cs="Times New Roman"/>
          <w:b/>
          <w:i/>
          <w:sz w:val="20"/>
          <w:szCs w:val="20"/>
        </w:rPr>
        <w:t>чтение: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           дифференцировать известную и неизвестную информацию прочитанного текста, выделять информацию иллюстрирующую и аргументирующую;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находить в тексте ключевые слова и объяснять их лексическое значение;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проводить маркировку текста (подчеркивать основную информацию, выделять непонятные слова и фрагменты текста, делить Текст на части и т.п.);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•составлять тезисный план исходного текста;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владеть ознакомительным, изучающим и просмотровым видами чтения, прогнозировать содержание текста по данному началу;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с помощью интонации передавать авторское отношение к предмету речи при чтении текста вслух;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C2FC2">
        <w:rPr>
          <w:rFonts w:ascii="Times New Roman" w:hAnsi="Times New Roman" w:cs="Times New Roman"/>
          <w:b/>
          <w:i/>
          <w:sz w:val="20"/>
          <w:szCs w:val="20"/>
        </w:rPr>
        <w:t>говорение: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сохранять при устном изложении, близком к тексту, типологическую структуру текста и выразительные языковые речевые средства;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создавать собственные высказывания, соответствующие требованиям точности, логичности, выразительности речи; строить небольшое по объему устное высказывание на основе данного плана;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формулировать выводы (резюме) по итогам урока, по результатам проведенного языкового анализа, после выполнения упражнения и т. п.;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размышлять о содержании прочитанного или прослушанного текста лингвистического содержания, соблюдать основные грамматические и лексические нормы современного русского литературного языка, нормы устной речи (орфоэпические и интонационные);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уместно использовать этикетные формулы, жесты, мимику в устном общении с учетом речевой ситуации;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C2FC2">
        <w:rPr>
          <w:rFonts w:ascii="Times New Roman" w:hAnsi="Times New Roman" w:cs="Times New Roman"/>
          <w:b/>
          <w:i/>
          <w:sz w:val="20"/>
          <w:szCs w:val="20"/>
        </w:rPr>
        <w:t>письмо: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сохранять при письменном изложении типологическую структуру исходного текста и его выразительные и речевые средства;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lastRenderedPageBreak/>
        <w:t>• создавать собственные высказывания, соответствующие требованиям точности, логичности и выразительности речи;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писать тексты-размышления на лингвистические, а также морально-этические темы дискуссионного характера;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соблюдать основные лексические и грамматические нормы современного русского литературного языка, а также нормы письменной речи (орфографические, пунктуационные);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уместно употреблять пословицы, поговорки, крылатые выражения, фразеологизмы в связном тексте;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использовать лингвистические словари при подготовке к сочинению при редактировании текста, редактировать текст с использованием богатых возможностей лексической, словообразовательной, грамматической синонимии;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анализировать    тексты с точки зрения соответствия их требованиям точности и логичности речи;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рецензировать чужие тексты и редактировать собственные с учетом требований к построению связного текста;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устанавливать в тексте ведущий тип речи, находить в нем фрагменты с иным типовым значением;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определять стиль речи, прямой и обратный порядок слов в предложениях текста, способы и средства связи предложений в тексте;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C2FC2">
        <w:rPr>
          <w:rFonts w:ascii="Times New Roman" w:hAnsi="Times New Roman" w:cs="Times New Roman"/>
          <w:b/>
          <w:i/>
          <w:sz w:val="20"/>
          <w:szCs w:val="20"/>
        </w:rPr>
        <w:t>фонетика и орфоэпия: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проводить фонетический и орфоэпический разбор слов;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правильно произносить широко употребляемые служебные части речи;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анализировать собственную и чужую речь с точки зрения соблюдения орфоэпических норм;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proofErr w:type="spellStart"/>
      <w:r w:rsidRPr="00EC2FC2">
        <w:rPr>
          <w:rFonts w:ascii="Times New Roman" w:hAnsi="Times New Roman" w:cs="Times New Roman"/>
          <w:b/>
          <w:i/>
          <w:sz w:val="20"/>
          <w:szCs w:val="20"/>
        </w:rPr>
        <w:t>морфемика</w:t>
      </w:r>
      <w:proofErr w:type="spellEnd"/>
      <w:r w:rsidRPr="00EC2FC2">
        <w:rPr>
          <w:rFonts w:ascii="Times New Roman" w:hAnsi="Times New Roman" w:cs="Times New Roman"/>
          <w:b/>
          <w:i/>
          <w:sz w:val="20"/>
          <w:szCs w:val="20"/>
        </w:rPr>
        <w:t xml:space="preserve"> и словообразование: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по типичным суффиксам и окончанию определять изученные части речи и их формы;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объяснять значение слова, его написание и грамматические признаки, опираясь на словообразовательный анализ и морфемные модели слов разных частей речи;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определять способы образования слов разных частей речи;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•анализировать словообразовательные гнезда на основе учебного словообразовательного словаря;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составлять словообразовательные гнезда однокоренных слов (простые случаи);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с помощью школьного этимологического словаря комментировать исторические изменения в морфемной структуре слова;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C2FC2">
        <w:rPr>
          <w:rFonts w:ascii="Times New Roman" w:hAnsi="Times New Roman" w:cs="Times New Roman"/>
          <w:b/>
          <w:i/>
          <w:sz w:val="20"/>
          <w:szCs w:val="20"/>
        </w:rPr>
        <w:lastRenderedPageBreak/>
        <w:t>лексикология и фразеология: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соблюдать лексические нормы, употреблять слова в соответствии с их лексическим значением, а также с условиями и задачами общения;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толковать лексическое значение общеупотребительных слов и фразеологизмов;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пользоваться различными видами лексических словарей;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находить справку о значении и происхождении фразеологического сочетания во фразеологическом словаре;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использовать синонимы как средство связи предложений в тексте и как средство устранения неоправданного повтора;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 xml:space="preserve">•проводить элементарный анализ художественного текста, обнаруживая в нем примеры употребления слова в переносном значении; 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C2FC2">
        <w:rPr>
          <w:rFonts w:ascii="Times New Roman" w:hAnsi="Times New Roman" w:cs="Times New Roman"/>
          <w:b/>
          <w:i/>
          <w:sz w:val="20"/>
          <w:szCs w:val="20"/>
        </w:rPr>
        <w:t>морфология: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 xml:space="preserve">•            различать постоянные и непостоянные морфологические признаки частей речи и проводить морфологический разбор слов всех частей речи; выразительно употреблять слова изученных частей речи;  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 xml:space="preserve">•использовать знания и умения   по морфологии в практике правописания и проведения синтаксического анализа предложения; 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C2FC2">
        <w:rPr>
          <w:rFonts w:ascii="Times New Roman" w:hAnsi="Times New Roman" w:cs="Times New Roman"/>
          <w:b/>
          <w:i/>
          <w:sz w:val="20"/>
          <w:szCs w:val="20"/>
        </w:rPr>
        <w:t>орфография: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•владеть правильным способом применения изученных правил орфографии;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•учитывать значение, морфемное строение и грамматическую характеристику слова при выборе правильного написания;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 xml:space="preserve">•аргументировать тезис о системном характере русской орфографии; 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C2FC2">
        <w:rPr>
          <w:rFonts w:ascii="Times New Roman" w:hAnsi="Times New Roman" w:cs="Times New Roman"/>
          <w:b/>
          <w:i/>
          <w:sz w:val="20"/>
          <w:szCs w:val="20"/>
        </w:rPr>
        <w:t>синтаксис и пунктуация: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•составлять схемы именных, глагольных и наречных словосочетаний и конструировать словосочетания по предложенной схеме;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•определять синтаксическую роль всех самостоятельных частей речи;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различать и конструировать сложные предложения с сочинительными и подчинительными союзами;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использовать сочинительные союзы как средство связи предложений в тексте;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• соблюдать правильную интонацию предложений в речи;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lastRenderedPageBreak/>
        <w:t>•            устно объяснять пунктуацию предложений изученных конструкций, использовать на письме специальные графические обозначения, строить пунктуационные схемы предложений;</w:t>
      </w:r>
    </w:p>
    <w:p w:rsidR="00BD4F10" w:rsidRPr="00EC2FC2" w:rsidRDefault="00BD4F10" w:rsidP="00BD4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 xml:space="preserve">    •     самостоятельно подбирать примеры на изученные пунктуационные правила.</w:t>
      </w:r>
    </w:p>
    <w:p w:rsidR="00BD4F10" w:rsidRPr="00EC2FC2" w:rsidRDefault="00BD4F10" w:rsidP="00BD4F10">
      <w:pPr>
        <w:pStyle w:val="Style9"/>
        <w:widowControl/>
        <w:tabs>
          <w:tab w:val="left" w:pos="874"/>
        </w:tabs>
        <w:spacing w:line="240" w:lineRule="auto"/>
        <w:ind w:firstLine="0"/>
        <w:jc w:val="center"/>
        <w:rPr>
          <w:rStyle w:val="FontStyle29"/>
          <w:rFonts w:eastAsia="Calibri"/>
          <w:b/>
          <w:i/>
          <w:sz w:val="20"/>
          <w:szCs w:val="20"/>
        </w:rPr>
      </w:pPr>
      <w:r w:rsidRPr="00EC2FC2">
        <w:rPr>
          <w:rStyle w:val="FontStyle29"/>
          <w:rFonts w:eastAsia="Calibri"/>
          <w:b/>
          <w:i/>
          <w:sz w:val="20"/>
          <w:szCs w:val="20"/>
        </w:rPr>
        <w:t>Педагогические технологии, используемые для достижения требуемых результатов обучения</w:t>
      </w:r>
    </w:p>
    <w:p w:rsidR="00BD4F10" w:rsidRPr="00EC2FC2" w:rsidRDefault="00BD4F10" w:rsidP="00BD4F10">
      <w:pPr>
        <w:pStyle w:val="Style9"/>
        <w:widowControl/>
        <w:tabs>
          <w:tab w:val="left" w:pos="874"/>
        </w:tabs>
        <w:spacing w:line="240" w:lineRule="auto"/>
        <w:ind w:firstLine="0"/>
        <w:jc w:val="center"/>
        <w:rPr>
          <w:rStyle w:val="FontStyle29"/>
          <w:rFonts w:eastAsia="Calibri"/>
          <w:b/>
          <w:i/>
          <w:sz w:val="20"/>
          <w:szCs w:val="20"/>
        </w:rPr>
      </w:pPr>
    </w:p>
    <w:p w:rsidR="00BD4F10" w:rsidRPr="00EC2FC2" w:rsidRDefault="00BD4F10" w:rsidP="00BD4F1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-  технология личностно-ориентированного подхода</w:t>
      </w:r>
    </w:p>
    <w:p w:rsidR="00BD4F10" w:rsidRPr="00EC2FC2" w:rsidRDefault="00BD4F10" w:rsidP="00BD4F1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 xml:space="preserve">- исследовательская        </w:t>
      </w:r>
    </w:p>
    <w:p w:rsidR="00BD4F10" w:rsidRPr="00EC2FC2" w:rsidRDefault="00BD4F10" w:rsidP="00BD4F1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 xml:space="preserve">- коммуникативная </w:t>
      </w:r>
    </w:p>
    <w:p w:rsidR="00BD4F10" w:rsidRPr="00EC2FC2" w:rsidRDefault="00BD4F10" w:rsidP="00BD4F1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C2FC2">
        <w:rPr>
          <w:rFonts w:ascii="Times New Roman" w:hAnsi="Times New Roman" w:cs="Times New Roman"/>
          <w:b/>
          <w:sz w:val="20"/>
          <w:szCs w:val="20"/>
        </w:rPr>
        <w:t>Средства обучения</w:t>
      </w:r>
    </w:p>
    <w:p w:rsidR="00BD4F10" w:rsidRPr="00EC2FC2" w:rsidRDefault="00BD4F10" w:rsidP="00BD4F1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C2FC2">
        <w:rPr>
          <w:rFonts w:ascii="Times New Roman" w:hAnsi="Times New Roman" w:cs="Times New Roman"/>
          <w:b/>
          <w:sz w:val="20"/>
          <w:szCs w:val="20"/>
        </w:rPr>
        <w:t>Технические средства обучения</w:t>
      </w:r>
    </w:p>
    <w:p w:rsidR="00BD4F10" w:rsidRPr="00EC2FC2" w:rsidRDefault="00BD4F10" w:rsidP="00BD4F10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Компьютер</w:t>
      </w:r>
    </w:p>
    <w:p w:rsidR="00BD4F10" w:rsidRPr="00EC2FC2" w:rsidRDefault="00BD4F10" w:rsidP="00BD4F10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Экран</w:t>
      </w:r>
    </w:p>
    <w:p w:rsidR="00BD4F10" w:rsidRPr="00EC2FC2" w:rsidRDefault="00BD4F10" w:rsidP="00BD4F10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 xml:space="preserve">Мультимедийная энциклопедия «Русская литература». 8-11 </w:t>
      </w:r>
      <w:proofErr w:type="spellStart"/>
      <w:r w:rsidRPr="00EC2FC2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EC2FC2">
        <w:rPr>
          <w:rFonts w:ascii="Times New Roman" w:hAnsi="Times New Roman" w:cs="Times New Roman"/>
          <w:sz w:val="20"/>
          <w:szCs w:val="20"/>
        </w:rPr>
        <w:t>. (1 диск)</w:t>
      </w:r>
    </w:p>
    <w:p w:rsidR="00BD4F10" w:rsidRPr="00EC2FC2" w:rsidRDefault="00BD4F10" w:rsidP="00BD4F10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 xml:space="preserve">Уроки русского языка Кирилла и </w:t>
      </w:r>
      <w:proofErr w:type="spellStart"/>
      <w:r w:rsidRPr="00EC2FC2">
        <w:rPr>
          <w:rFonts w:ascii="Times New Roman" w:hAnsi="Times New Roman" w:cs="Times New Roman"/>
          <w:sz w:val="20"/>
          <w:szCs w:val="20"/>
        </w:rPr>
        <w:t>Мефодия</w:t>
      </w:r>
      <w:proofErr w:type="spellEnd"/>
      <w:r w:rsidRPr="00EC2FC2">
        <w:rPr>
          <w:rFonts w:ascii="Times New Roman" w:hAnsi="Times New Roman" w:cs="Times New Roman"/>
          <w:sz w:val="20"/>
          <w:szCs w:val="20"/>
        </w:rPr>
        <w:t>. 5 – 9 классы. (4 диска)</w:t>
      </w:r>
    </w:p>
    <w:p w:rsidR="00BD4F10" w:rsidRPr="00EC2FC2" w:rsidRDefault="00BD4F10" w:rsidP="00BD4F10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 xml:space="preserve"> Мультимедийное издание «Репетитор 2008 по русскому языку Кирилла и </w:t>
      </w:r>
      <w:proofErr w:type="spellStart"/>
      <w:r w:rsidRPr="00EC2FC2">
        <w:rPr>
          <w:rFonts w:ascii="Times New Roman" w:hAnsi="Times New Roman" w:cs="Times New Roman"/>
          <w:sz w:val="20"/>
          <w:szCs w:val="20"/>
        </w:rPr>
        <w:t>Мефодия</w:t>
      </w:r>
      <w:proofErr w:type="spellEnd"/>
      <w:r w:rsidRPr="00EC2FC2">
        <w:rPr>
          <w:rFonts w:ascii="Times New Roman" w:hAnsi="Times New Roman" w:cs="Times New Roman"/>
          <w:sz w:val="20"/>
          <w:szCs w:val="20"/>
        </w:rPr>
        <w:t>».</w:t>
      </w:r>
    </w:p>
    <w:p w:rsidR="00BD4F10" w:rsidRPr="00EC2FC2" w:rsidRDefault="00BD4F10" w:rsidP="00BD4F10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Образовательные программы «Русский язык».</w:t>
      </w:r>
    </w:p>
    <w:p w:rsidR="00BD4F10" w:rsidRPr="00EC2FC2" w:rsidRDefault="00BD4F10" w:rsidP="00BD4F10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 xml:space="preserve">Диск. Тесты.7 класс. </w:t>
      </w:r>
    </w:p>
    <w:p w:rsidR="00BD4F10" w:rsidRPr="00EC2FC2" w:rsidRDefault="00BD4F10" w:rsidP="00BD4F10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 xml:space="preserve">(http://www.openclass.ru),(http://www.rusedu.ru),(http://www.edu.ru), (http://www.fipi.ru),(http://www.ege.edu.ru), (http://www.ruslit.metodist.ru), </w:t>
      </w:r>
    </w:p>
    <w:p w:rsidR="00BD4F10" w:rsidRPr="00EC2FC2" w:rsidRDefault="00BD4F10" w:rsidP="00BD4F10">
      <w:pPr>
        <w:spacing w:after="0" w:line="24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(http://www.sarviki.ru)</w:t>
      </w:r>
    </w:p>
    <w:p w:rsidR="00BD4F10" w:rsidRPr="00EC2FC2" w:rsidRDefault="00BD4F10" w:rsidP="00BD4F1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4F10" w:rsidRPr="00EC2FC2" w:rsidRDefault="00BD4F10" w:rsidP="00BD4F1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C2FC2">
        <w:rPr>
          <w:rFonts w:ascii="Times New Roman" w:hAnsi="Times New Roman" w:cs="Times New Roman"/>
          <w:b/>
          <w:sz w:val="20"/>
          <w:szCs w:val="20"/>
        </w:rPr>
        <w:t>Печатные пособия</w:t>
      </w:r>
    </w:p>
    <w:p w:rsidR="00BD4F10" w:rsidRPr="00EC2FC2" w:rsidRDefault="00BD4F10" w:rsidP="00BD4F1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Толковый словарь русского языка (</w:t>
      </w:r>
      <w:proofErr w:type="spellStart"/>
      <w:r w:rsidRPr="00EC2FC2">
        <w:rPr>
          <w:rFonts w:ascii="Times New Roman" w:hAnsi="Times New Roman" w:cs="Times New Roman"/>
          <w:sz w:val="20"/>
          <w:szCs w:val="20"/>
        </w:rPr>
        <w:t>С.И.Ожегов</w:t>
      </w:r>
      <w:proofErr w:type="spellEnd"/>
      <w:r w:rsidRPr="00EC2FC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C2FC2">
        <w:rPr>
          <w:rFonts w:ascii="Times New Roman" w:hAnsi="Times New Roman" w:cs="Times New Roman"/>
          <w:sz w:val="20"/>
          <w:szCs w:val="20"/>
        </w:rPr>
        <w:t>Ю.Шведова</w:t>
      </w:r>
      <w:proofErr w:type="spellEnd"/>
      <w:r w:rsidRPr="00EC2FC2">
        <w:rPr>
          <w:rFonts w:ascii="Times New Roman" w:hAnsi="Times New Roman" w:cs="Times New Roman"/>
          <w:sz w:val="20"/>
          <w:szCs w:val="20"/>
        </w:rPr>
        <w:t>)</w:t>
      </w:r>
    </w:p>
    <w:p w:rsidR="00BD4F10" w:rsidRPr="00EC2FC2" w:rsidRDefault="00BD4F10" w:rsidP="00BD4F1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FC2">
        <w:rPr>
          <w:rFonts w:ascii="Times New Roman" w:hAnsi="Times New Roman" w:cs="Times New Roman"/>
          <w:sz w:val="20"/>
          <w:szCs w:val="20"/>
        </w:rPr>
        <w:t>Словари синонимов, антонимов; орфоэпический, словообразовательный, орфографический словари;</w:t>
      </w:r>
    </w:p>
    <w:p w:rsidR="00E758DC" w:rsidRPr="00EC2FC2" w:rsidRDefault="00BD4F10" w:rsidP="00E758DC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C2FC2">
        <w:rPr>
          <w:rFonts w:ascii="Times New Roman" w:hAnsi="Times New Roman"/>
          <w:sz w:val="20"/>
          <w:szCs w:val="20"/>
        </w:rPr>
        <w:t>Таблицы</w:t>
      </w:r>
    </w:p>
    <w:p w:rsidR="00E758DC" w:rsidRPr="00EC2FC2" w:rsidRDefault="00E758DC" w:rsidP="00E758DC">
      <w:pPr>
        <w:pStyle w:val="a3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E758DC" w:rsidRPr="00EC2FC2" w:rsidRDefault="00E758DC" w:rsidP="00E758DC">
      <w:pPr>
        <w:pStyle w:val="a3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E758DC" w:rsidRPr="00EC2FC2" w:rsidRDefault="00E758DC" w:rsidP="00E758DC">
      <w:pPr>
        <w:pStyle w:val="a3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BD4F10" w:rsidRPr="00EC2FC2" w:rsidRDefault="00BD4F10" w:rsidP="00BD4F10">
      <w:pPr>
        <w:pStyle w:val="c93"/>
        <w:spacing w:before="0" w:beforeAutospacing="0" w:after="0" w:afterAutospacing="0" w:line="270" w:lineRule="atLeast"/>
        <w:jc w:val="center"/>
        <w:rPr>
          <w:b/>
          <w:sz w:val="20"/>
          <w:szCs w:val="20"/>
        </w:rPr>
      </w:pPr>
      <w:r w:rsidRPr="00EC2FC2">
        <w:rPr>
          <w:b/>
          <w:bCs/>
          <w:color w:val="444444"/>
          <w:sz w:val="20"/>
          <w:szCs w:val="20"/>
        </w:rPr>
        <w:br/>
      </w:r>
    </w:p>
    <w:p w:rsidR="00BD4F10" w:rsidRPr="00EC2FC2" w:rsidRDefault="00BD4F10" w:rsidP="00BD4F10">
      <w:pPr>
        <w:pStyle w:val="c93"/>
        <w:spacing w:before="0" w:beforeAutospacing="0" w:after="0" w:afterAutospacing="0" w:line="270" w:lineRule="atLeast"/>
        <w:jc w:val="center"/>
        <w:rPr>
          <w:sz w:val="20"/>
          <w:szCs w:val="20"/>
        </w:rPr>
      </w:pPr>
      <w:r w:rsidRPr="00EC2FC2">
        <w:rPr>
          <w:rStyle w:val="c60"/>
          <w:b/>
          <w:bCs/>
          <w:sz w:val="20"/>
          <w:szCs w:val="20"/>
        </w:rPr>
        <w:t>СОДЕРЖАНИЕ УЧЕБНОГО ПРЕДМЕТА</w:t>
      </w:r>
    </w:p>
    <w:p w:rsidR="00BD4F10" w:rsidRPr="00EC2FC2" w:rsidRDefault="00BD4F10" w:rsidP="00BD4F10">
      <w:pPr>
        <w:pStyle w:val="c93"/>
        <w:spacing w:before="0" w:beforeAutospacing="0" w:after="0" w:afterAutospacing="0" w:line="270" w:lineRule="atLeast"/>
        <w:ind w:firstLine="720"/>
        <w:jc w:val="center"/>
        <w:rPr>
          <w:i/>
          <w:sz w:val="20"/>
          <w:szCs w:val="20"/>
        </w:rPr>
      </w:pPr>
      <w:r w:rsidRPr="00EC2FC2">
        <w:rPr>
          <w:rStyle w:val="c60"/>
          <w:b/>
          <w:bCs/>
          <w:i/>
          <w:sz w:val="20"/>
          <w:szCs w:val="20"/>
        </w:rPr>
        <w:t>7 КЛАСС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b/>
          <w:bCs/>
          <w:sz w:val="20"/>
          <w:szCs w:val="20"/>
        </w:rPr>
        <w:t>Введение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b/>
          <w:bCs/>
          <w:sz w:val="20"/>
          <w:szCs w:val="20"/>
        </w:rPr>
        <w:t>Общие сведения о языке (1 ч)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jc w:val="both"/>
        <w:rPr>
          <w:rStyle w:val="c1"/>
          <w:sz w:val="20"/>
          <w:szCs w:val="20"/>
        </w:rPr>
      </w:pPr>
      <w:r w:rsidRPr="00EC2FC2">
        <w:rPr>
          <w:rStyle w:val="c1"/>
          <w:sz w:val="20"/>
          <w:szCs w:val="20"/>
        </w:rPr>
        <w:t xml:space="preserve">           Русский язык – национальный язык русского народа.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jc w:val="both"/>
        <w:rPr>
          <w:rStyle w:val="c1"/>
          <w:b/>
          <w:sz w:val="20"/>
          <w:szCs w:val="20"/>
        </w:rPr>
      </w:pPr>
      <w:r w:rsidRPr="00EC2FC2">
        <w:rPr>
          <w:rStyle w:val="c1"/>
          <w:b/>
          <w:sz w:val="20"/>
          <w:szCs w:val="20"/>
        </w:rPr>
        <w:t xml:space="preserve">           Систематиз</w:t>
      </w:r>
      <w:r w:rsidR="00C05035" w:rsidRPr="00EC2FC2">
        <w:rPr>
          <w:rStyle w:val="c1"/>
          <w:b/>
          <w:sz w:val="20"/>
          <w:szCs w:val="20"/>
        </w:rPr>
        <w:t xml:space="preserve">ация </w:t>
      </w:r>
      <w:proofErr w:type="gramStart"/>
      <w:r w:rsidR="00C05035" w:rsidRPr="00EC2FC2">
        <w:rPr>
          <w:rStyle w:val="c1"/>
          <w:b/>
          <w:sz w:val="20"/>
          <w:szCs w:val="20"/>
        </w:rPr>
        <w:t>изученного</w:t>
      </w:r>
      <w:proofErr w:type="gramEnd"/>
      <w:r w:rsidR="00C05035" w:rsidRPr="00EC2FC2">
        <w:rPr>
          <w:rStyle w:val="c1"/>
          <w:b/>
          <w:sz w:val="20"/>
          <w:szCs w:val="20"/>
        </w:rPr>
        <w:t xml:space="preserve"> в 5-6 классах (6</w:t>
      </w:r>
      <w:r w:rsidRPr="00EC2FC2">
        <w:rPr>
          <w:rStyle w:val="c1"/>
          <w:b/>
          <w:sz w:val="20"/>
          <w:szCs w:val="20"/>
        </w:rPr>
        <w:t>ч)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jc w:val="both"/>
        <w:rPr>
          <w:rStyle w:val="c1"/>
          <w:bCs/>
          <w:sz w:val="20"/>
          <w:szCs w:val="20"/>
        </w:rPr>
      </w:pPr>
      <w:r w:rsidRPr="00EC2FC2">
        <w:rPr>
          <w:rStyle w:val="c1"/>
          <w:bCs/>
          <w:sz w:val="20"/>
          <w:szCs w:val="20"/>
        </w:rPr>
        <w:lastRenderedPageBreak/>
        <w:t xml:space="preserve">Морфология. Правописание имен существительных и прилагательных, глаголов  и наречия. Знаки препинания в </w:t>
      </w:r>
      <w:proofErr w:type="gramStart"/>
      <w:r w:rsidRPr="00EC2FC2">
        <w:rPr>
          <w:rStyle w:val="c1"/>
          <w:bCs/>
          <w:sz w:val="20"/>
          <w:szCs w:val="20"/>
        </w:rPr>
        <w:t>простом</w:t>
      </w:r>
      <w:proofErr w:type="gramEnd"/>
      <w:r w:rsidRPr="00EC2FC2">
        <w:rPr>
          <w:rStyle w:val="c1"/>
          <w:bCs/>
          <w:sz w:val="20"/>
          <w:szCs w:val="20"/>
        </w:rPr>
        <w:t xml:space="preserve"> и сложном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jc w:val="both"/>
        <w:rPr>
          <w:sz w:val="20"/>
          <w:szCs w:val="20"/>
        </w:rPr>
      </w:pPr>
      <w:proofErr w:type="gramStart"/>
      <w:r w:rsidRPr="00EC2FC2">
        <w:rPr>
          <w:rStyle w:val="c1"/>
          <w:bCs/>
          <w:sz w:val="20"/>
          <w:szCs w:val="20"/>
        </w:rPr>
        <w:t>предложении</w:t>
      </w:r>
      <w:proofErr w:type="gramEnd"/>
      <w:r w:rsidRPr="00EC2FC2">
        <w:rPr>
          <w:rStyle w:val="c1"/>
          <w:bCs/>
          <w:sz w:val="20"/>
          <w:szCs w:val="20"/>
        </w:rPr>
        <w:t>. Стили речи</w:t>
      </w:r>
    </w:p>
    <w:p w:rsidR="00BD4F10" w:rsidRPr="00EC2FC2" w:rsidRDefault="00C05035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b/>
          <w:bCs/>
          <w:sz w:val="20"/>
          <w:szCs w:val="20"/>
        </w:rPr>
        <w:t>Причастие (29</w:t>
      </w:r>
      <w:r w:rsidR="00BD4F10" w:rsidRPr="00EC2FC2">
        <w:rPr>
          <w:rStyle w:val="c1"/>
          <w:b/>
          <w:bCs/>
          <w:sz w:val="20"/>
          <w:szCs w:val="20"/>
        </w:rPr>
        <w:t>ч)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Понятие о причастии: общее грамматическое значение, морфологические и синтаксические признаки.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Признаки прилагательного у причастия: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изменение по родам, числам и падежам;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согласование с существительным; наличие пол ной и краткой формы, их роль в предложении.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Признаки глагола у причастия: возвратность, вид, время (кроме будущего).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Действительные и страдательные причастия.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Причастный оборот.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Выделение запятыми причастного оборота, стоящего после определяемого слова.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Словообразование действительных причастий.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Правописание  гласных   в  суффиксах  действительных причастий настоящего времени. Правописание гласных перед суффиксами</w:t>
      </w:r>
      <w:r w:rsidRPr="00EC2FC2">
        <w:rPr>
          <w:rStyle w:val="apple-converted-space"/>
          <w:sz w:val="20"/>
          <w:szCs w:val="20"/>
        </w:rPr>
        <w:t> </w:t>
      </w:r>
      <w:proofErr w:type="gramStart"/>
      <w:r w:rsidRPr="00EC2FC2">
        <w:rPr>
          <w:rStyle w:val="c1"/>
          <w:i/>
          <w:iCs/>
          <w:sz w:val="20"/>
          <w:szCs w:val="20"/>
        </w:rPr>
        <w:t>-</w:t>
      </w:r>
      <w:proofErr w:type="spellStart"/>
      <w:r w:rsidRPr="00EC2FC2">
        <w:rPr>
          <w:rStyle w:val="c1"/>
          <w:i/>
          <w:iCs/>
          <w:sz w:val="20"/>
          <w:szCs w:val="20"/>
        </w:rPr>
        <w:t>в</w:t>
      </w:r>
      <w:proofErr w:type="gramEnd"/>
      <w:r w:rsidRPr="00EC2FC2">
        <w:rPr>
          <w:rStyle w:val="c1"/>
          <w:i/>
          <w:iCs/>
          <w:sz w:val="20"/>
          <w:szCs w:val="20"/>
        </w:rPr>
        <w:t>ш</w:t>
      </w:r>
      <w:proofErr w:type="spellEnd"/>
      <w:r w:rsidRPr="00EC2FC2">
        <w:rPr>
          <w:rStyle w:val="c1"/>
          <w:i/>
          <w:iCs/>
          <w:sz w:val="20"/>
          <w:szCs w:val="20"/>
        </w:rPr>
        <w:t>-</w:t>
      </w:r>
      <w:r w:rsidRPr="00EC2FC2">
        <w:rPr>
          <w:rStyle w:val="apple-converted-space"/>
          <w:i/>
          <w:iCs/>
          <w:sz w:val="20"/>
          <w:szCs w:val="20"/>
        </w:rPr>
        <w:t> </w:t>
      </w:r>
      <w:r w:rsidRPr="00EC2FC2">
        <w:rPr>
          <w:rStyle w:val="c1"/>
          <w:sz w:val="20"/>
          <w:szCs w:val="20"/>
        </w:rPr>
        <w:t>и</w:t>
      </w:r>
      <w:r w:rsidRPr="00EC2FC2">
        <w:rPr>
          <w:rStyle w:val="apple-converted-space"/>
          <w:sz w:val="20"/>
          <w:szCs w:val="20"/>
        </w:rPr>
        <w:t> </w:t>
      </w:r>
      <w:r w:rsidRPr="00EC2FC2">
        <w:rPr>
          <w:rStyle w:val="c1"/>
          <w:i/>
          <w:iCs/>
          <w:sz w:val="20"/>
          <w:szCs w:val="20"/>
        </w:rPr>
        <w:t>-ш-.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Словообразование страдательных причастий.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Правописание гласных в суффиксах страдательных причастий настоящего времени.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Правописание  согласных  в  суффиксах  страда тельных причастий прошедшего времени. Правописание</w:t>
      </w:r>
      <w:r w:rsidRPr="00EC2FC2">
        <w:rPr>
          <w:rStyle w:val="apple-converted-space"/>
          <w:sz w:val="20"/>
          <w:szCs w:val="20"/>
        </w:rPr>
        <w:t> </w:t>
      </w:r>
      <w:r w:rsidRPr="00EC2FC2">
        <w:rPr>
          <w:rStyle w:val="c1"/>
          <w:i/>
          <w:iCs/>
          <w:sz w:val="20"/>
          <w:szCs w:val="20"/>
        </w:rPr>
        <w:t>е</w:t>
      </w:r>
      <w:r w:rsidRPr="00EC2FC2">
        <w:rPr>
          <w:rStyle w:val="apple-converted-space"/>
          <w:i/>
          <w:iCs/>
          <w:sz w:val="20"/>
          <w:szCs w:val="20"/>
        </w:rPr>
        <w:t> </w:t>
      </w:r>
      <w:r w:rsidRPr="00EC2FC2">
        <w:rPr>
          <w:rStyle w:val="c1"/>
          <w:sz w:val="20"/>
          <w:szCs w:val="20"/>
        </w:rPr>
        <w:t>—</w:t>
      </w:r>
      <w:r w:rsidRPr="00EC2FC2">
        <w:rPr>
          <w:rStyle w:val="apple-converted-space"/>
          <w:sz w:val="20"/>
          <w:szCs w:val="20"/>
        </w:rPr>
        <w:t> </w:t>
      </w:r>
      <w:r w:rsidRPr="00EC2FC2">
        <w:rPr>
          <w:rStyle w:val="c1"/>
          <w:i/>
          <w:iCs/>
          <w:sz w:val="20"/>
          <w:szCs w:val="20"/>
        </w:rPr>
        <w:t>ё</w:t>
      </w:r>
      <w:r w:rsidRPr="00EC2FC2">
        <w:rPr>
          <w:rStyle w:val="apple-converted-space"/>
          <w:i/>
          <w:iCs/>
          <w:sz w:val="20"/>
          <w:szCs w:val="20"/>
        </w:rPr>
        <w:t> </w:t>
      </w:r>
      <w:r w:rsidRPr="00EC2FC2">
        <w:rPr>
          <w:rStyle w:val="c1"/>
          <w:sz w:val="20"/>
          <w:szCs w:val="20"/>
        </w:rPr>
        <w:t>после шипящих в суффиксах страдательных причастий прошедшего времени. Правописание</w:t>
      </w:r>
      <w:r w:rsidRPr="00EC2FC2">
        <w:rPr>
          <w:rStyle w:val="apple-converted-space"/>
          <w:sz w:val="20"/>
          <w:szCs w:val="20"/>
        </w:rPr>
        <w:t> </w:t>
      </w:r>
      <w:r w:rsidRPr="00EC2FC2">
        <w:rPr>
          <w:rStyle w:val="c1"/>
          <w:i/>
          <w:iCs/>
          <w:sz w:val="20"/>
          <w:szCs w:val="20"/>
        </w:rPr>
        <w:t>н</w:t>
      </w:r>
      <w:r w:rsidRPr="00EC2FC2">
        <w:rPr>
          <w:rStyle w:val="apple-converted-space"/>
          <w:i/>
          <w:iCs/>
          <w:sz w:val="20"/>
          <w:szCs w:val="20"/>
        </w:rPr>
        <w:t> </w:t>
      </w:r>
      <w:r w:rsidRPr="00EC2FC2">
        <w:rPr>
          <w:rStyle w:val="c1"/>
          <w:sz w:val="20"/>
          <w:szCs w:val="20"/>
        </w:rPr>
        <w:t>в кратких формах страдательных причастий.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Правописание гласных в причастиях перед</w:t>
      </w:r>
      <w:r w:rsidRPr="00EC2FC2">
        <w:rPr>
          <w:rStyle w:val="apple-converted-space"/>
          <w:sz w:val="20"/>
          <w:szCs w:val="20"/>
        </w:rPr>
        <w:t> </w:t>
      </w:r>
      <w:proofErr w:type="spellStart"/>
      <w:r w:rsidRPr="00EC2FC2">
        <w:rPr>
          <w:rStyle w:val="c1"/>
          <w:i/>
          <w:iCs/>
          <w:sz w:val="20"/>
          <w:szCs w:val="20"/>
        </w:rPr>
        <w:t>нн</w:t>
      </w:r>
      <w:proofErr w:type="spellEnd"/>
      <w:r w:rsidRPr="00EC2FC2">
        <w:rPr>
          <w:rStyle w:val="apple-converted-space"/>
          <w:i/>
          <w:iCs/>
          <w:sz w:val="20"/>
          <w:szCs w:val="20"/>
        </w:rPr>
        <w:t> </w:t>
      </w:r>
      <w:r w:rsidRPr="00EC2FC2">
        <w:rPr>
          <w:rStyle w:val="c1"/>
          <w:sz w:val="20"/>
          <w:szCs w:val="20"/>
        </w:rPr>
        <w:t>и</w:t>
      </w:r>
      <w:r w:rsidRPr="00EC2FC2">
        <w:rPr>
          <w:rStyle w:val="apple-converted-space"/>
          <w:sz w:val="20"/>
          <w:szCs w:val="20"/>
        </w:rPr>
        <w:t> </w:t>
      </w:r>
      <w:r w:rsidRPr="00EC2FC2">
        <w:rPr>
          <w:rStyle w:val="c1"/>
          <w:i/>
          <w:iCs/>
          <w:sz w:val="20"/>
          <w:szCs w:val="20"/>
        </w:rPr>
        <w:t>н.</w:t>
      </w:r>
      <w:r w:rsidRPr="00EC2FC2">
        <w:rPr>
          <w:rStyle w:val="apple-converted-space"/>
          <w:i/>
          <w:iCs/>
          <w:sz w:val="20"/>
          <w:szCs w:val="20"/>
        </w:rPr>
        <w:t> </w:t>
      </w:r>
      <w:r w:rsidRPr="00EC2FC2">
        <w:rPr>
          <w:rStyle w:val="c1"/>
          <w:sz w:val="20"/>
          <w:szCs w:val="20"/>
        </w:rPr>
        <w:t>Правописание</w:t>
      </w:r>
      <w:r w:rsidRPr="00EC2FC2">
        <w:rPr>
          <w:rStyle w:val="apple-converted-space"/>
          <w:sz w:val="20"/>
          <w:szCs w:val="20"/>
        </w:rPr>
        <w:t> </w:t>
      </w:r>
      <w:proofErr w:type="spellStart"/>
      <w:r w:rsidRPr="00EC2FC2">
        <w:rPr>
          <w:rStyle w:val="c1"/>
          <w:i/>
          <w:iCs/>
          <w:sz w:val="20"/>
          <w:szCs w:val="20"/>
        </w:rPr>
        <w:t>нн</w:t>
      </w:r>
      <w:proofErr w:type="spellEnd"/>
      <w:r w:rsidRPr="00EC2FC2">
        <w:rPr>
          <w:rStyle w:val="apple-converted-space"/>
          <w:i/>
          <w:iCs/>
          <w:sz w:val="20"/>
          <w:szCs w:val="20"/>
        </w:rPr>
        <w:t> </w:t>
      </w:r>
      <w:r w:rsidRPr="00EC2FC2">
        <w:rPr>
          <w:rStyle w:val="c1"/>
          <w:sz w:val="20"/>
          <w:szCs w:val="20"/>
        </w:rPr>
        <w:t>в причастиях и</w:t>
      </w:r>
      <w:r w:rsidRPr="00EC2FC2">
        <w:rPr>
          <w:rStyle w:val="apple-converted-space"/>
          <w:sz w:val="20"/>
          <w:szCs w:val="20"/>
        </w:rPr>
        <w:t> </w:t>
      </w:r>
      <w:r w:rsidRPr="00EC2FC2">
        <w:rPr>
          <w:rStyle w:val="c1"/>
          <w:i/>
          <w:iCs/>
          <w:sz w:val="20"/>
          <w:szCs w:val="20"/>
        </w:rPr>
        <w:t>н</w:t>
      </w:r>
      <w:r w:rsidRPr="00EC2FC2">
        <w:rPr>
          <w:rStyle w:val="apple-converted-space"/>
          <w:i/>
          <w:iCs/>
          <w:sz w:val="20"/>
          <w:szCs w:val="20"/>
        </w:rPr>
        <w:t> </w:t>
      </w:r>
      <w:r w:rsidRPr="00EC2FC2">
        <w:rPr>
          <w:rStyle w:val="c1"/>
          <w:sz w:val="20"/>
          <w:szCs w:val="20"/>
        </w:rPr>
        <w:t>в омонимичных прилагательных. Правописание</w:t>
      </w:r>
      <w:r w:rsidRPr="00EC2FC2">
        <w:rPr>
          <w:rStyle w:val="apple-converted-space"/>
          <w:sz w:val="20"/>
          <w:szCs w:val="20"/>
        </w:rPr>
        <w:t> </w:t>
      </w:r>
      <w:r w:rsidRPr="00EC2FC2">
        <w:rPr>
          <w:rStyle w:val="c1"/>
          <w:i/>
          <w:iCs/>
          <w:sz w:val="20"/>
          <w:szCs w:val="20"/>
        </w:rPr>
        <w:t>не</w:t>
      </w:r>
      <w:r w:rsidRPr="00EC2FC2">
        <w:rPr>
          <w:rStyle w:val="apple-converted-space"/>
          <w:i/>
          <w:iCs/>
          <w:sz w:val="20"/>
          <w:szCs w:val="20"/>
        </w:rPr>
        <w:t> </w:t>
      </w:r>
      <w:r w:rsidRPr="00EC2FC2">
        <w:rPr>
          <w:rStyle w:val="c1"/>
          <w:sz w:val="20"/>
          <w:szCs w:val="20"/>
        </w:rPr>
        <w:t>с причастиями.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b/>
          <w:bCs/>
          <w:i/>
          <w:iCs/>
          <w:sz w:val="20"/>
          <w:szCs w:val="20"/>
        </w:rPr>
        <w:t>Умения и  навыки: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аргументированно доказывать принадлежность слова к причастиям по совокупности признаков;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различать однокоренные слова разных частей речи по характеру общего значения — признака, который они обозначают</w:t>
      </w:r>
      <w:r w:rsidRPr="00EC2FC2">
        <w:rPr>
          <w:rStyle w:val="apple-converted-space"/>
          <w:sz w:val="20"/>
          <w:szCs w:val="20"/>
        </w:rPr>
        <w:t> </w:t>
      </w:r>
      <w:r w:rsidRPr="00EC2FC2">
        <w:rPr>
          <w:rStyle w:val="c1"/>
          <w:i/>
          <w:iCs/>
          <w:sz w:val="20"/>
          <w:szCs w:val="20"/>
        </w:rPr>
        <w:t>(летящий</w:t>
      </w:r>
      <w:r w:rsidRPr="00EC2FC2">
        <w:rPr>
          <w:rStyle w:val="apple-converted-space"/>
          <w:i/>
          <w:iCs/>
          <w:sz w:val="20"/>
          <w:szCs w:val="20"/>
        </w:rPr>
        <w:t> </w:t>
      </w:r>
      <w:r w:rsidRPr="00EC2FC2">
        <w:rPr>
          <w:rStyle w:val="c1"/>
          <w:sz w:val="20"/>
          <w:szCs w:val="20"/>
        </w:rPr>
        <w:t>—</w:t>
      </w:r>
      <w:r w:rsidRPr="00EC2FC2">
        <w:rPr>
          <w:rStyle w:val="apple-converted-space"/>
          <w:sz w:val="20"/>
          <w:szCs w:val="20"/>
        </w:rPr>
        <w:t> </w:t>
      </w:r>
      <w:r w:rsidRPr="00EC2FC2">
        <w:rPr>
          <w:rStyle w:val="c1"/>
          <w:i/>
          <w:iCs/>
          <w:sz w:val="20"/>
          <w:szCs w:val="20"/>
        </w:rPr>
        <w:t>летучий);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согласовывать причастия с определяемыми словами</w:t>
      </w:r>
      <w:proofErr w:type="gramStart"/>
      <w:r w:rsidRPr="00EC2FC2">
        <w:rPr>
          <w:rStyle w:val="c1"/>
          <w:sz w:val="20"/>
          <w:szCs w:val="20"/>
        </w:rPr>
        <w:t>,;</w:t>
      </w:r>
      <w:proofErr w:type="gramEnd"/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соблюдать видовременную соотнесенность употребляемых в предложении причастий с формой глагола-сказуемого;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соблюдать нормы порядка слов в предложении с причастными оборотами и в причастном обороте;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 xml:space="preserve">совершенствовать </w:t>
      </w:r>
      <w:proofErr w:type="gramStart"/>
      <w:r w:rsidRPr="00EC2FC2">
        <w:rPr>
          <w:rStyle w:val="c1"/>
          <w:sz w:val="20"/>
          <w:szCs w:val="20"/>
        </w:rPr>
        <w:t>написанное</w:t>
      </w:r>
      <w:proofErr w:type="gramEnd"/>
      <w:r w:rsidRPr="00EC2FC2">
        <w:rPr>
          <w:rStyle w:val="c1"/>
          <w:sz w:val="20"/>
          <w:szCs w:val="20"/>
        </w:rPr>
        <w:t xml:space="preserve"> с помощью употребления причастного оборота (в целях ликвидации однотипных предложений, повторов знаменательных слов и союзного слова</w:t>
      </w:r>
      <w:r w:rsidRPr="00EC2FC2">
        <w:rPr>
          <w:rStyle w:val="apple-converted-space"/>
          <w:sz w:val="20"/>
          <w:szCs w:val="20"/>
        </w:rPr>
        <w:t> </w:t>
      </w:r>
      <w:r w:rsidRPr="00EC2FC2">
        <w:rPr>
          <w:rStyle w:val="c1"/>
          <w:i/>
          <w:iCs/>
          <w:sz w:val="20"/>
          <w:szCs w:val="20"/>
        </w:rPr>
        <w:t>который,</w:t>
      </w:r>
      <w:r w:rsidRPr="00EC2FC2">
        <w:rPr>
          <w:rStyle w:val="apple-converted-space"/>
          <w:i/>
          <w:iCs/>
          <w:sz w:val="20"/>
          <w:szCs w:val="20"/>
        </w:rPr>
        <w:t> </w:t>
      </w:r>
      <w:r w:rsidRPr="00EC2FC2">
        <w:rPr>
          <w:rStyle w:val="c1"/>
          <w:sz w:val="20"/>
          <w:szCs w:val="20"/>
        </w:rPr>
        <w:t>а также возможной двусмысленности при употреблении придаточных определительных с союзным словом</w:t>
      </w:r>
      <w:r w:rsidRPr="00EC2FC2">
        <w:rPr>
          <w:rStyle w:val="apple-converted-space"/>
          <w:sz w:val="20"/>
          <w:szCs w:val="20"/>
        </w:rPr>
        <w:t> </w:t>
      </w:r>
      <w:r w:rsidRPr="00EC2FC2">
        <w:rPr>
          <w:rStyle w:val="c1"/>
          <w:i/>
          <w:iCs/>
          <w:sz w:val="20"/>
          <w:szCs w:val="20"/>
        </w:rPr>
        <w:t>который);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употреблять причастия и причастные обороты в собственной речи.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b/>
          <w:bCs/>
          <w:sz w:val="20"/>
          <w:szCs w:val="20"/>
        </w:rPr>
        <w:t>Деепричастие   (15ч)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 xml:space="preserve">Понятие о деепричастии: общее грамматическое значение, морфологические и синтаксические </w:t>
      </w:r>
      <w:proofErr w:type="gramStart"/>
      <w:r w:rsidRPr="00EC2FC2">
        <w:rPr>
          <w:rStyle w:val="c1"/>
          <w:sz w:val="20"/>
          <w:szCs w:val="20"/>
        </w:rPr>
        <w:t>при</w:t>
      </w:r>
      <w:proofErr w:type="gramEnd"/>
      <w:r w:rsidRPr="00EC2FC2">
        <w:rPr>
          <w:rStyle w:val="c1"/>
          <w:sz w:val="20"/>
          <w:szCs w:val="20"/>
        </w:rPr>
        <w:t xml:space="preserve"> знаки.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Признаки глагола и наречия у деепричастия.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Правописание</w:t>
      </w:r>
      <w:r w:rsidRPr="00EC2FC2">
        <w:rPr>
          <w:rStyle w:val="apple-converted-space"/>
          <w:sz w:val="20"/>
          <w:szCs w:val="20"/>
        </w:rPr>
        <w:t> </w:t>
      </w:r>
      <w:r w:rsidRPr="00EC2FC2">
        <w:rPr>
          <w:rStyle w:val="c1"/>
          <w:i/>
          <w:iCs/>
          <w:sz w:val="20"/>
          <w:szCs w:val="20"/>
        </w:rPr>
        <w:t>не</w:t>
      </w:r>
      <w:r w:rsidRPr="00EC2FC2">
        <w:rPr>
          <w:rStyle w:val="apple-converted-space"/>
          <w:i/>
          <w:iCs/>
          <w:sz w:val="20"/>
          <w:szCs w:val="20"/>
        </w:rPr>
        <w:t> </w:t>
      </w:r>
      <w:r w:rsidRPr="00EC2FC2">
        <w:rPr>
          <w:rStyle w:val="c1"/>
          <w:sz w:val="20"/>
          <w:szCs w:val="20"/>
        </w:rPr>
        <w:t>с деепричастиями.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Деепричастный оборот.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Выделение запятыми деепричастного оборота.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lastRenderedPageBreak/>
        <w:t>Словообразование деепричастий несовершенного и совершенного вида.        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b/>
          <w:bCs/>
          <w:i/>
          <w:iCs/>
          <w:sz w:val="20"/>
          <w:szCs w:val="20"/>
        </w:rPr>
        <w:t>Умения и навыки: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аргументированно доказывать принадлежность слова к деепричастиям;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соотносить деепричастие с подлежащим в предложении;</w:t>
      </w:r>
    </w:p>
    <w:p w:rsidR="00BD4F10" w:rsidRPr="00EC2FC2" w:rsidRDefault="00BD4F10" w:rsidP="00BD4F10">
      <w:pPr>
        <w:pStyle w:val="c10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 xml:space="preserve">использовать деепричастия и деепричастные обороты как синонимы к глаголам-сказуемым и к </w:t>
      </w:r>
      <w:proofErr w:type="gramStart"/>
      <w:r w:rsidRPr="00EC2FC2">
        <w:rPr>
          <w:rStyle w:val="c1"/>
          <w:sz w:val="20"/>
          <w:szCs w:val="20"/>
        </w:rPr>
        <w:t>при</w:t>
      </w:r>
      <w:proofErr w:type="gramEnd"/>
      <w:r w:rsidRPr="00EC2FC2">
        <w:rPr>
          <w:rStyle w:val="c1"/>
          <w:sz w:val="20"/>
          <w:szCs w:val="20"/>
        </w:rPr>
        <w:t xml:space="preserve"> даточным предложениям.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bCs/>
          <w:sz w:val="20"/>
          <w:szCs w:val="20"/>
        </w:rPr>
        <w:t xml:space="preserve">Переход слов из одних самостоятельных частей речи в другие 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b/>
          <w:bCs/>
          <w:sz w:val="20"/>
          <w:szCs w:val="20"/>
        </w:rPr>
        <w:t>Служебные части речи (1ч)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Общее понятие о служебных частях речи.</w:t>
      </w:r>
    </w:p>
    <w:p w:rsidR="00BD4F10" w:rsidRPr="00EC2FC2" w:rsidRDefault="00A34082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b/>
          <w:bCs/>
          <w:sz w:val="20"/>
          <w:szCs w:val="20"/>
        </w:rPr>
        <w:t>Предлог (13</w:t>
      </w:r>
      <w:r w:rsidR="00BD4F10" w:rsidRPr="00EC2FC2">
        <w:rPr>
          <w:rStyle w:val="c1"/>
          <w:b/>
          <w:bCs/>
          <w:sz w:val="20"/>
          <w:szCs w:val="20"/>
        </w:rPr>
        <w:t>ч)        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Понятие о предлоге.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Назначение предлогов в речи.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 xml:space="preserve">Разряды предлогов по значению: пространственные, временные, причинные, целевые и др. </w:t>
      </w:r>
      <w:proofErr w:type="gramStart"/>
      <w:r w:rsidRPr="00EC2FC2">
        <w:rPr>
          <w:rStyle w:val="c1"/>
          <w:sz w:val="20"/>
          <w:szCs w:val="20"/>
        </w:rPr>
        <w:t>Много значность</w:t>
      </w:r>
      <w:proofErr w:type="gramEnd"/>
      <w:r w:rsidRPr="00EC2FC2">
        <w:rPr>
          <w:rStyle w:val="c1"/>
          <w:sz w:val="20"/>
          <w:szCs w:val="20"/>
        </w:rPr>
        <w:t xml:space="preserve"> предлогов.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Группы предлогов по происхождению: непроизводные и производные.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Переход других частей речи в предлоги (в</w:t>
      </w:r>
      <w:r w:rsidRPr="00EC2FC2">
        <w:rPr>
          <w:rStyle w:val="apple-converted-space"/>
          <w:sz w:val="20"/>
          <w:szCs w:val="20"/>
        </w:rPr>
        <w:t> </w:t>
      </w:r>
      <w:r w:rsidRPr="00EC2FC2">
        <w:rPr>
          <w:rStyle w:val="c1"/>
          <w:i/>
          <w:iCs/>
          <w:sz w:val="20"/>
          <w:szCs w:val="20"/>
        </w:rPr>
        <w:t xml:space="preserve">течение, в продолжение, рядом </w:t>
      </w:r>
      <w:proofErr w:type="gramStart"/>
      <w:r w:rsidRPr="00EC2FC2">
        <w:rPr>
          <w:rStyle w:val="c1"/>
          <w:i/>
          <w:iCs/>
          <w:sz w:val="20"/>
          <w:szCs w:val="20"/>
        </w:rPr>
        <w:t>с</w:t>
      </w:r>
      <w:proofErr w:type="gramEnd"/>
      <w:r w:rsidRPr="00EC2FC2">
        <w:rPr>
          <w:rStyle w:val="c1"/>
          <w:i/>
          <w:iCs/>
          <w:sz w:val="20"/>
          <w:szCs w:val="20"/>
        </w:rPr>
        <w:t>, несмотря на</w:t>
      </w:r>
      <w:r w:rsidRPr="00EC2FC2">
        <w:rPr>
          <w:rStyle w:val="apple-converted-space"/>
          <w:i/>
          <w:iCs/>
          <w:sz w:val="20"/>
          <w:szCs w:val="20"/>
        </w:rPr>
        <w:t> </w:t>
      </w:r>
      <w:r w:rsidRPr="00EC2FC2">
        <w:rPr>
          <w:rStyle w:val="c1"/>
          <w:sz w:val="20"/>
          <w:szCs w:val="20"/>
        </w:rPr>
        <w:t>и др.).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Раздельное написание производных предлогов. Слитное написание производных предлогов. Буква</w:t>
      </w:r>
      <w:r w:rsidRPr="00EC2FC2">
        <w:rPr>
          <w:rStyle w:val="apple-converted-space"/>
          <w:sz w:val="20"/>
          <w:szCs w:val="20"/>
        </w:rPr>
        <w:t> </w:t>
      </w:r>
      <w:r w:rsidRPr="00EC2FC2">
        <w:rPr>
          <w:rStyle w:val="c1"/>
          <w:i/>
          <w:iCs/>
          <w:sz w:val="20"/>
          <w:szCs w:val="20"/>
        </w:rPr>
        <w:t>е</w:t>
      </w:r>
      <w:r w:rsidRPr="00EC2FC2">
        <w:rPr>
          <w:rStyle w:val="apple-converted-space"/>
          <w:i/>
          <w:iCs/>
          <w:sz w:val="20"/>
          <w:szCs w:val="20"/>
        </w:rPr>
        <w:t> </w:t>
      </w:r>
      <w:r w:rsidRPr="00EC2FC2">
        <w:rPr>
          <w:rStyle w:val="c1"/>
          <w:sz w:val="20"/>
          <w:szCs w:val="20"/>
        </w:rPr>
        <w:t>на конце предлогов</w:t>
      </w:r>
      <w:r w:rsidRPr="00EC2FC2">
        <w:rPr>
          <w:rStyle w:val="apple-converted-space"/>
          <w:sz w:val="20"/>
          <w:szCs w:val="20"/>
        </w:rPr>
        <w:t> </w:t>
      </w:r>
      <w:r w:rsidRPr="00EC2FC2">
        <w:rPr>
          <w:rStyle w:val="c1"/>
          <w:i/>
          <w:iCs/>
          <w:sz w:val="20"/>
          <w:szCs w:val="20"/>
        </w:rPr>
        <w:t xml:space="preserve">в течение, в продолжение, </w:t>
      </w:r>
      <w:proofErr w:type="gramStart"/>
      <w:r w:rsidRPr="00EC2FC2">
        <w:rPr>
          <w:rStyle w:val="c1"/>
          <w:i/>
          <w:iCs/>
          <w:sz w:val="20"/>
          <w:szCs w:val="20"/>
        </w:rPr>
        <w:t>вследствие</w:t>
      </w:r>
      <w:proofErr w:type="gramEnd"/>
      <w:r w:rsidRPr="00EC2FC2">
        <w:rPr>
          <w:rStyle w:val="c1"/>
          <w:i/>
          <w:iCs/>
          <w:sz w:val="20"/>
          <w:szCs w:val="20"/>
        </w:rPr>
        <w:t>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b/>
          <w:bCs/>
          <w:i/>
          <w:iCs/>
          <w:sz w:val="20"/>
          <w:szCs w:val="20"/>
        </w:rPr>
        <w:t>Умения и навыки: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определять по совокупности признаков производные предлоги и отличать их от самостоятельных частей речи;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употреблять предлоги с нужным падежом в зависимости от главного слова словосочетания</w:t>
      </w:r>
      <w:r w:rsidRPr="00EC2FC2">
        <w:rPr>
          <w:rStyle w:val="apple-converted-space"/>
          <w:sz w:val="20"/>
          <w:szCs w:val="20"/>
        </w:rPr>
        <w:t> </w:t>
      </w:r>
      <w:r w:rsidRPr="00EC2FC2">
        <w:rPr>
          <w:rStyle w:val="c1"/>
          <w:i/>
          <w:iCs/>
          <w:sz w:val="20"/>
          <w:szCs w:val="20"/>
        </w:rPr>
        <w:t>(отзыв о книге</w:t>
      </w:r>
      <w:r w:rsidRPr="00EC2FC2">
        <w:rPr>
          <w:rStyle w:val="apple-converted-space"/>
          <w:i/>
          <w:iCs/>
          <w:sz w:val="20"/>
          <w:szCs w:val="20"/>
        </w:rPr>
        <w:t> </w:t>
      </w:r>
      <w:r w:rsidRPr="00EC2FC2">
        <w:rPr>
          <w:rStyle w:val="c1"/>
          <w:sz w:val="20"/>
          <w:szCs w:val="20"/>
        </w:rPr>
        <w:t>—</w:t>
      </w:r>
      <w:r w:rsidRPr="00EC2FC2">
        <w:rPr>
          <w:rStyle w:val="apple-converted-space"/>
          <w:sz w:val="20"/>
          <w:szCs w:val="20"/>
        </w:rPr>
        <w:t> </w:t>
      </w:r>
      <w:r w:rsidRPr="00EC2FC2">
        <w:rPr>
          <w:rStyle w:val="c1"/>
          <w:i/>
          <w:iCs/>
          <w:sz w:val="20"/>
          <w:szCs w:val="20"/>
        </w:rPr>
        <w:t>рецензия на книгу);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правильно строить словосочетания с предлогами</w:t>
      </w:r>
      <w:r w:rsidRPr="00EC2FC2">
        <w:rPr>
          <w:rStyle w:val="apple-converted-space"/>
          <w:sz w:val="20"/>
          <w:szCs w:val="20"/>
        </w:rPr>
        <w:t> </w:t>
      </w:r>
      <w:proofErr w:type="gramStart"/>
      <w:r w:rsidRPr="00EC2FC2">
        <w:rPr>
          <w:rStyle w:val="c1"/>
          <w:i/>
          <w:iCs/>
          <w:sz w:val="20"/>
          <w:szCs w:val="20"/>
        </w:rPr>
        <w:t>благодаря</w:t>
      </w:r>
      <w:proofErr w:type="gramEnd"/>
      <w:r w:rsidRPr="00EC2FC2">
        <w:rPr>
          <w:rStyle w:val="c1"/>
          <w:i/>
          <w:iCs/>
          <w:sz w:val="20"/>
          <w:szCs w:val="20"/>
        </w:rPr>
        <w:t>, согласно, вопреки;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употреблять предлоги в предложениях с однородными членами;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пользоваться в деловом и разговорном стилях речи предлогами-синонимами.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b/>
          <w:bCs/>
          <w:sz w:val="20"/>
          <w:szCs w:val="20"/>
        </w:rPr>
        <w:t>Союз (17ч)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Понятие о союзе.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Назначение союзов в речи. Употребление союзов в предложениях с однородными членами, в сложных предложениях и для связи частей текста.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Простые и составные союзы.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Сочинительные и подчинительные союзы; их группы по значению.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Сочинительные союзы: соединительные, противительные, разделительные. Одиночные и повторяющиеся союзы. Употребление сочинительных союзов в простых и сложносочиненных предложениях.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Правописание    сочинительных    союзов    </w:t>
      </w:r>
      <w:r w:rsidRPr="00EC2FC2">
        <w:rPr>
          <w:rStyle w:val="c1"/>
          <w:i/>
          <w:iCs/>
          <w:sz w:val="20"/>
          <w:szCs w:val="20"/>
        </w:rPr>
        <w:t>тоже, также, зато.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Запятая при однородных членах и в сложносочиненном предложении.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 xml:space="preserve">Подчинительные союзы: употребление их в сложноподчиненных предложениях. Разряды подчинительных союзов по значению: временные, </w:t>
      </w:r>
      <w:proofErr w:type="gramStart"/>
      <w:r w:rsidRPr="00EC2FC2">
        <w:rPr>
          <w:rStyle w:val="c1"/>
          <w:sz w:val="20"/>
          <w:szCs w:val="20"/>
        </w:rPr>
        <w:t>при</w:t>
      </w:r>
      <w:proofErr w:type="gramEnd"/>
      <w:r w:rsidRPr="00EC2FC2">
        <w:rPr>
          <w:rStyle w:val="c1"/>
          <w:sz w:val="20"/>
          <w:szCs w:val="20"/>
        </w:rPr>
        <w:t xml:space="preserve"> чинные, условные, сравнительные, следственные, изъяснительные.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 xml:space="preserve">Правописание </w:t>
      </w:r>
      <w:proofErr w:type="gramStart"/>
      <w:r w:rsidRPr="00EC2FC2">
        <w:rPr>
          <w:rStyle w:val="c1"/>
          <w:sz w:val="20"/>
          <w:szCs w:val="20"/>
        </w:rPr>
        <w:t>составных</w:t>
      </w:r>
      <w:proofErr w:type="gramEnd"/>
      <w:r w:rsidRPr="00EC2FC2">
        <w:rPr>
          <w:rStyle w:val="c1"/>
          <w:sz w:val="20"/>
          <w:szCs w:val="20"/>
        </w:rPr>
        <w:t xml:space="preserve"> подчинительных сою зов.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lastRenderedPageBreak/>
        <w:t>Правописание союзов</w:t>
      </w:r>
      <w:r w:rsidRPr="00EC2FC2">
        <w:rPr>
          <w:rStyle w:val="apple-converted-space"/>
          <w:sz w:val="20"/>
          <w:szCs w:val="20"/>
        </w:rPr>
        <w:t> </w:t>
      </w:r>
      <w:r w:rsidRPr="00EC2FC2">
        <w:rPr>
          <w:rStyle w:val="c1"/>
          <w:i/>
          <w:iCs/>
          <w:sz w:val="20"/>
          <w:szCs w:val="20"/>
        </w:rPr>
        <w:t>чтобы, оттого что</w:t>
      </w:r>
      <w:r w:rsidRPr="00EC2FC2">
        <w:rPr>
          <w:rStyle w:val="apple-converted-space"/>
          <w:i/>
          <w:iCs/>
          <w:sz w:val="20"/>
          <w:szCs w:val="20"/>
        </w:rPr>
        <w:t> </w:t>
      </w:r>
      <w:r w:rsidRPr="00EC2FC2">
        <w:rPr>
          <w:rStyle w:val="c1"/>
          <w:sz w:val="20"/>
          <w:szCs w:val="20"/>
        </w:rPr>
        <w:t>и др. (в отличие от местоимений с частицами и пред логами).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b/>
          <w:bCs/>
          <w:sz w:val="20"/>
          <w:szCs w:val="20"/>
        </w:rPr>
        <w:t>Умения и навыки: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отличать союзы от других частей речи по совокупности признаков;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выбирать союз в соответствии с его значением и стилистическими особенностями;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пользоваться повтором союза в целях усиления выразительности речи.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b/>
          <w:bCs/>
          <w:sz w:val="20"/>
          <w:szCs w:val="20"/>
        </w:rPr>
        <w:t>Частица (11 ч)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Понятие о частицах. Значение частиц.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Правописание</w:t>
      </w:r>
      <w:r w:rsidRPr="00EC2FC2">
        <w:rPr>
          <w:rStyle w:val="apple-converted-space"/>
          <w:sz w:val="20"/>
          <w:szCs w:val="20"/>
        </w:rPr>
        <w:t> </w:t>
      </w:r>
      <w:r w:rsidRPr="00EC2FC2">
        <w:rPr>
          <w:rStyle w:val="c1"/>
          <w:i/>
          <w:iCs/>
          <w:sz w:val="20"/>
          <w:szCs w:val="20"/>
        </w:rPr>
        <w:t>не и ни с</w:t>
      </w:r>
      <w:r w:rsidRPr="00EC2FC2">
        <w:rPr>
          <w:rStyle w:val="apple-converted-space"/>
          <w:i/>
          <w:iCs/>
          <w:sz w:val="20"/>
          <w:szCs w:val="20"/>
        </w:rPr>
        <w:t> </w:t>
      </w:r>
      <w:r w:rsidRPr="00EC2FC2">
        <w:rPr>
          <w:rStyle w:val="c1"/>
          <w:sz w:val="20"/>
          <w:szCs w:val="20"/>
        </w:rPr>
        <w:t>различными частями речи (обобщение).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Правописание</w:t>
      </w:r>
      <w:r w:rsidRPr="00EC2FC2">
        <w:rPr>
          <w:rStyle w:val="apple-converted-space"/>
          <w:sz w:val="20"/>
          <w:szCs w:val="20"/>
        </w:rPr>
        <w:t> </w:t>
      </w:r>
      <w:proofErr w:type="gramStart"/>
      <w:r w:rsidRPr="00EC2FC2">
        <w:rPr>
          <w:rStyle w:val="c1"/>
          <w:i/>
          <w:iCs/>
          <w:sz w:val="20"/>
          <w:szCs w:val="20"/>
        </w:rPr>
        <w:t>-т</w:t>
      </w:r>
      <w:proofErr w:type="gramEnd"/>
      <w:r w:rsidRPr="00EC2FC2">
        <w:rPr>
          <w:rStyle w:val="c1"/>
          <w:i/>
          <w:iCs/>
          <w:sz w:val="20"/>
          <w:szCs w:val="20"/>
        </w:rPr>
        <w:t>о, -либо, -</w:t>
      </w:r>
      <w:proofErr w:type="spellStart"/>
      <w:r w:rsidRPr="00EC2FC2">
        <w:rPr>
          <w:rStyle w:val="c1"/>
          <w:i/>
          <w:iCs/>
          <w:sz w:val="20"/>
          <w:szCs w:val="20"/>
        </w:rPr>
        <w:t>нибудь</w:t>
      </w:r>
      <w:proofErr w:type="spellEnd"/>
      <w:r w:rsidRPr="00EC2FC2">
        <w:rPr>
          <w:rStyle w:val="c1"/>
          <w:i/>
          <w:iCs/>
          <w:sz w:val="20"/>
          <w:szCs w:val="20"/>
        </w:rPr>
        <w:t>, кое-, -таки, -ка.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Умения и навыки: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отличать частицы от других частей речи по совокупности признаков;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определять, какому слову или какой части текс та частицы придают смысловые оттенки;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употреблять частицы для выражения смысловых оттенков;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использовать частицы для связи частей тек ста.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Переход слов из самостоятельных частей</w:t>
      </w:r>
      <w:r w:rsidRPr="00EC2FC2">
        <w:rPr>
          <w:rStyle w:val="apple-converted-space"/>
          <w:sz w:val="20"/>
          <w:szCs w:val="20"/>
        </w:rPr>
        <w:t> </w:t>
      </w:r>
      <w:r w:rsidRPr="00EC2FC2">
        <w:rPr>
          <w:rStyle w:val="c1"/>
          <w:b/>
          <w:bCs/>
          <w:sz w:val="20"/>
          <w:szCs w:val="20"/>
        </w:rPr>
        <w:t xml:space="preserve">речи </w:t>
      </w:r>
      <w:proofErr w:type="gramStart"/>
      <w:r w:rsidRPr="00EC2FC2">
        <w:rPr>
          <w:rStyle w:val="c1"/>
          <w:b/>
          <w:bCs/>
          <w:sz w:val="20"/>
          <w:szCs w:val="20"/>
        </w:rPr>
        <w:t>в</w:t>
      </w:r>
      <w:proofErr w:type="gramEnd"/>
      <w:r w:rsidRPr="00EC2FC2">
        <w:rPr>
          <w:rStyle w:val="c1"/>
          <w:b/>
          <w:bCs/>
          <w:sz w:val="20"/>
          <w:szCs w:val="20"/>
        </w:rPr>
        <w:t xml:space="preserve"> служебные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b/>
          <w:bCs/>
          <w:sz w:val="20"/>
          <w:szCs w:val="20"/>
        </w:rPr>
        <w:t>Междометие (6 ч)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Понятие о междометии.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Значение междометий в речи. Признаки междометий.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sz w:val="20"/>
          <w:szCs w:val="20"/>
        </w:rPr>
        <w:t>Знаки препинания при междометиях. Звукоподражательные слова.</w:t>
      </w:r>
    </w:p>
    <w:p w:rsidR="00BD4F10" w:rsidRPr="00EC2FC2" w:rsidRDefault="00BD4F10" w:rsidP="00BD4F10">
      <w:pPr>
        <w:pStyle w:val="c26"/>
        <w:spacing w:before="0" w:beforeAutospacing="0" w:after="0" w:afterAutospacing="0" w:line="270" w:lineRule="atLeast"/>
        <w:ind w:left="708"/>
        <w:jc w:val="both"/>
        <w:rPr>
          <w:sz w:val="20"/>
          <w:szCs w:val="20"/>
        </w:rPr>
      </w:pPr>
      <w:r w:rsidRPr="00EC2FC2">
        <w:rPr>
          <w:rStyle w:val="c1"/>
          <w:b/>
          <w:bCs/>
          <w:sz w:val="20"/>
          <w:szCs w:val="20"/>
        </w:rPr>
        <w:t>Повторение (6 ч)</w:t>
      </w:r>
    </w:p>
    <w:p w:rsidR="00BD4F10" w:rsidRPr="00EC2FC2" w:rsidRDefault="00BD4F10" w:rsidP="00BD4F10">
      <w:pPr>
        <w:pStyle w:val="c93"/>
        <w:spacing w:before="0" w:beforeAutospacing="0" w:after="0" w:afterAutospacing="0" w:line="270" w:lineRule="atLeast"/>
        <w:jc w:val="center"/>
        <w:rPr>
          <w:b/>
          <w:sz w:val="20"/>
          <w:szCs w:val="20"/>
        </w:rPr>
      </w:pPr>
    </w:p>
    <w:p w:rsidR="00BD4F10" w:rsidRPr="00EC2FC2" w:rsidRDefault="00BD4F10" w:rsidP="00BD4F10">
      <w:pPr>
        <w:pStyle w:val="c93"/>
        <w:spacing w:before="0" w:beforeAutospacing="0" w:after="0" w:afterAutospacing="0" w:line="270" w:lineRule="atLeast"/>
        <w:jc w:val="center"/>
        <w:rPr>
          <w:b/>
          <w:sz w:val="20"/>
          <w:szCs w:val="20"/>
        </w:rPr>
      </w:pPr>
    </w:p>
    <w:p w:rsidR="00BD4F10" w:rsidRPr="00EC2FC2" w:rsidRDefault="004D23BB" w:rsidP="004D23BB">
      <w:pPr>
        <w:pStyle w:val="c93"/>
        <w:spacing w:before="0" w:beforeAutospacing="0" w:after="0" w:afterAutospacing="0" w:line="270" w:lineRule="atLeast"/>
        <w:jc w:val="center"/>
        <w:rPr>
          <w:b/>
          <w:sz w:val="20"/>
          <w:szCs w:val="20"/>
        </w:rPr>
      </w:pPr>
      <w:r w:rsidRPr="00EC2FC2">
        <w:rPr>
          <w:b/>
          <w:sz w:val="20"/>
          <w:szCs w:val="20"/>
        </w:rPr>
        <w:t xml:space="preserve">Тематическое планирование </w:t>
      </w:r>
    </w:p>
    <w:p w:rsidR="001C7AC5" w:rsidRPr="00EC2FC2" w:rsidRDefault="001C7AC5" w:rsidP="00BD4F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C05035" w:rsidRPr="00EC2FC2" w:rsidRDefault="00C05035" w:rsidP="00C05035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C2FC2">
        <w:rPr>
          <w:rFonts w:ascii="Times New Roman" w:hAnsi="Times New Roman" w:cs="Times New Roman"/>
          <w:b/>
          <w:sz w:val="20"/>
          <w:szCs w:val="20"/>
        </w:rPr>
        <w:t>Общие сведения о русском языке (1 час)</w:t>
      </w:r>
    </w:p>
    <w:p w:rsidR="00C05035" w:rsidRPr="00EC2FC2" w:rsidRDefault="00C05035" w:rsidP="00C05035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782"/>
        <w:gridCol w:w="13360"/>
        <w:gridCol w:w="1134"/>
      </w:tblGrid>
      <w:tr w:rsidR="00C05035" w:rsidRPr="00EC2FC2" w:rsidTr="00C05035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Русский язык – национальный язык русского народа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C05035" w:rsidRPr="00EC2FC2" w:rsidRDefault="00C05035" w:rsidP="00C05035">
      <w:pPr>
        <w:rPr>
          <w:rFonts w:ascii="Times New Roman" w:hAnsi="Times New Roman" w:cs="Times New Roman"/>
          <w:b/>
          <w:sz w:val="20"/>
          <w:szCs w:val="20"/>
        </w:rPr>
      </w:pPr>
    </w:p>
    <w:p w:rsidR="00C05035" w:rsidRPr="00EC2FC2" w:rsidRDefault="00C05035" w:rsidP="00C0503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C2FC2">
        <w:rPr>
          <w:rFonts w:ascii="Times New Roman" w:hAnsi="Times New Roman" w:cs="Times New Roman"/>
          <w:b/>
          <w:sz w:val="20"/>
          <w:szCs w:val="20"/>
        </w:rPr>
        <w:t xml:space="preserve">Систематизация </w:t>
      </w:r>
      <w:proofErr w:type="gramStart"/>
      <w:r w:rsidRPr="00EC2FC2">
        <w:rPr>
          <w:rFonts w:ascii="Times New Roman" w:hAnsi="Times New Roman" w:cs="Times New Roman"/>
          <w:b/>
          <w:sz w:val="20"/>
          <w:szCs w:val="20"/>
        </w:rPr>
        <w:t>изученного</w:t>
      </w:r>
      <w:proofErr w:type="gramEnd"/>
      <w:r w:rsidRPr="00EC2FC2">
        <w:rPr>
          <w:rFonts w:ascii="Times New Roman" w:hAnsi="Times New Roman" w:cs="Times New Roman"/>
          <w:b/>
          <w:sz w:val="20"/>
          <w:szCs w:val="20"/>
        </w:rPr>
        <w:t xml:space="preserve"> в 5-6 классах (6 часов)</w:t>
      </w:r>
    </w:p>
    <w:tbl>
      <w:tblPr>
        <w:tblW w:w="15276" w:type="dxa"/>
        <w:tblLayout w:type="fixed"/>
        <w:tblLook w:val="01E0" w:firstRow="1" w:lastRow="1" w:firstColumn="1" w:lastColumn="1" w:noHBand="0" w:noVBand="0"/>
      </w:tblPr>
      <w:tblGrid>
        <w:gridCol w:w="779"/>
        <w:gridCol w:w="22"/>
        <w:gridCol w:w="13341"/>
        <w:gridCol w:w="1134"/>
      </w:tblGrid>
      <w:tr w:rsidR="00C05035" w:rsidRPr="00EC2FC2" w:rsidTr="00C05035">
        <w:trPr>
          <w:trHeight w:val="173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3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Морфология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rPr>
          <w:trHeight w:val="25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E758DC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Морфология</w:t>
            </w:r>
            <w:proofErr w:type="gramStart"/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Правописание имен существительных и прилагательных. Правописание глаголов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rPr>
          <w:trHeight w:val="174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3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035" w:rsidRPr="00EC2FC2" w:rsidRDefault="00E758DC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Знаки препинания в простом и осложненном  предложении\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05035" w:rsidRPr="00EC2FC2" w:rsidTr="00C05035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E758DC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Вводный диктант.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E758DC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  <w:r w:rsidR="00B226AA"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C05035" w:rsidRPr="00EC2FC2">
              <w:rPr>
                <w:rFonts w:ascii="Times New Roman" w:hAnsi="Times New Roman" w:cs="Times New Roman"/>
                <w:sz w:val="20"/>
                <w:szCs w:val="20"/>
              </w:rPr>
              <w:t>Р.Р. Текст. Стили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Р.Р. Описание общего вида местности. Сочинение «Мой любимый уголок природы»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C05035" w:rsidRPr="00EC2FC2" w:rsidRDefault="00C05035" w:rsidP="00C0503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05035" w:rsidRPr="00EC2FC2" w:rsidRDefault="00C05035" w:rsidP="00C0503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C2FC2">
        <w:rPr>
          <w:rFonts w:ascii="Times New Roman" w:hAnsi="Times New Roman" w:cs="Times New Roman"/>
          <w:b/>
          <w:sz w:val="20"/>
          <w:szCs w:val="20"/>
        </w:rPr>
        <w:t>Причастие (29 часов)</w:t>
      </w:r>
    </w:p>
    <w:tbl>
      <w:tblPr>
        <w:tblW w:w="15276" w:type="dxa"/>
        <w:tblLook w:val="01E0" w:firstRow="1" w:lastRow="1" w:firstColumn="1" w:lastColumn="1" w:noHBand="0" w:noVBand="0"/>
      </w:tblPr>
      <w:tblGrid>
        <w:gridCol w:w="801"/>
        <w:gridCol w:w="13341"/>
        <w:gridCol w:w="1134"/>
      </w:tblGrid>
      <w:tr w:rsidR="00C05035" w:rsidRPr="00EC2FC2" w:rsidTr="00C0503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Вопрос о причастии в системе частей речи. Морфологические и синтаксические признаки причастий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прилагательного у причастия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Признаки глагола у причастия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Причастный оборот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Р.Р. Описание действий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265932">
        <w:trPr>
          <w:trHeight w:val="625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13-14</w:t>
            </w:r>
          </w:p>
        </w:tc>
        <w:tc>
          <w:tcPr>
            <w:tcW w:w="1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Правописание НЕ с причастиями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05035" w:rsidRPr="00EC2FC2" w:rsidTr="00C05035">
        <w:trPr>
          <w:trHeight w:val="448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265932" w:rsidRPr="00EC2FC2">
              <w:rPr>
                <w:rFonts w:ascii="Times New Roman" w:hAnsi="Times New Roman" w:cs="Times New Roman"/>
                <w:sz w:val="20"/>
                <w:szCs w:val="20"/>
              </w:rPr>
              <w:t>-16</w:t>
            </w:r>
          </w:p>
        </w:tc>
        <w:tc>
          <w:tcPr>
            <w:tcW w:w="1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265932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Р.Р. </w:t>
            </w:r>
            <w:r w:rsidR="00C05035"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Изложение </w:t>
            </w: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текста с описанием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265932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05035" w:rsidRPr="00EC2FC2" w:rsidTr="00C0503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Действительные и страдательные причастия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18-19</w:t>
            </w:r>
          </w:p>
        </w:tc>
        <w:tc>
          <w:tcPr>
            <w:tcW w:w="1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Образование и правописание действительных причастий настоящего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05035" w:rsidRPr="00EC2FC2" w:rsidTr="00C0503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20-21</w:t>
            </w:r>
          </w:p>
        </w:tc>
        <w:tc>
          <w:tcPr>
            <w:tcW w:w="1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Образование и правописание страдательных причастий настоящего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05035" w:rsidRPr="00EC2FC2" w:rsidTr="00C0503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Р.Р. Повествование. Рассказ на основе </w:t>
            </w:r>
            <w:proofErr w:type="gramStart"/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услышанного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23-24</w:t>
            </w:r>
          </w:p>
        </w:tc>
        <w:tc>
          <w:tcPr>
            <w:tcW w:w="1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Образование и правописание действительных причастий прошедшего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05035" w:rsidRPr="00EC2FC2" w:rsidTr="00C0503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диктант за </w:t>
            </w:r>
            <w:r w:rsidRPr="00EC2F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 четверть по теме «Причастие»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Образование и правописание страдательных причастий прошедшего времени</w:t>
            </w:r>
            <w:r w:rsidRPr="00EC2F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</w:t>
            </w: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</w:t>
            </w:r>
            <w:proofErr w:type="gramStart"/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Е-Ё</w:t>
            </w:r>
            <w:proofErr w:type="gramEnd"/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 после шипящих в суффиксах страдательных причастий прошедшего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Правописание гласных перед Н и 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Р.Р. Отзыв о книге. Тема, основная мысль текста, художественное совершенство понравившейся сцены, картины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Краткие причастия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30-31</w:t>
            </w:r>
          </w:p>
        </w:tc>
        <w:tc>
          <w:tcPr>
            <w:tcW w:w="1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НЕ с краткими и полными причастиями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05035" w:rsidRPr="00EC2FC2" w:rsidTr="00C0503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32-33</w:t>
            </w:r>
          </w:p>
        </w:tc>
        <w:tc>
          <w:tcPr>
            <w:tcW w:w="1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Правописание НН в причастиях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05035" w:rsidRPr="00EC2FC2" w:rsidTr="00C0503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Систематизация и обобщение изученного по теме «Причастие»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Контрольный диктант по теме «Причастие»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Р.Р. Редактирование предложений, текста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C05035" w:rsidRPr="00EC2FC2" w:rsidRDefault="00C05035" w:rsidP="00C05035">
      <w:pPr>
        <w:rPr>
          <w:rFonts w:ascii="Times New Roman" w:hAnsi="Times New Roman" w:cs="Times New Roman"/>
          <w:b/>
          <w:sz w:val="20"/>
          <w:szCs w:val="20"/>
        </w:rPr>
      </w:pPr>
    </w:p>
    <w:p w:rsidR="00C05035" w:rsidRPr="00EC2FC2" w:rsidRDefault="00C05035" w:rsidP="00C0503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C2FC2">
        <w:rPr>
          <w:rFonts w:ascii="Times New Roman" w:hAnsi="Times New Roman" w:cs="Times New Roman"/>
          <w:b/>
          <w:sz w:val="20"/>
          <w:szCs w:val="20"/>
        </w:rPr>
        <w:t>Деепричастие (15 часов)</w:t>
      </w:r>
    </w:p>
    <w:tbl>
      <w:tblPr>
        <w:tblW w:w="15276" w:type="dxa"/>
        <w:tblLook w:val="01E0" w:firstRow="1" w:lastRow="1" w:firstColumn="1" w:lastColumn="1" w:noHBand="0" w:noVBand="0"/>
      </w:tblPr>
      <w:tblGrid>
        <w:gridCol w:w="789"/>
        <w:gridCol w:w="13353"/>
        <w:gridCol w:w="1134"/>
      </w:tblGrid>
      <w:tr w:rsidR="00C05035" w:rsidRPr="00EC2FC2" w:rsidTr="00C0503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Понятие о деепричастии.  Нормы употребления деепричастий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38-39</w:t>
            </w:r>
          </w:p>
        </w:tc>
        <w:tc>
          <w:tcPr>
            <w:tcW w:w="1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Признаки глагола и наречия у деепричастия. НЕ с деепричастиями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05035" w:rsidRPr="00EC2FC2" w:rsidTr="00C0503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Р.Р. Описание действий как вид текста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1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Деепричастный оборот. Запятые при деепричастном обороте.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Деепричастный оборот. Запятые при деепричастном обороте и одиночном деепричастии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Деепричастия совершенного и несовершенного вида, их образование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Словообразование деепричастий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Систематизация и обобщение изученного по теме «Деепричастие».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Контрольный диктант по теме «Деепричастие»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Р.Р. Характеристика литературного героя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Переход слов из одних самостоятельных частей речи в другие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орфографии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Повторение  пунктуации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Р.Р. Книжные стили речи. Публицистический стиль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C05035" w:rsidRPr="00EC2FC2" w:rsidRDefault="00C05035" w:rsidP="00C0503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05035" w:rsidRPr="00EC2FC2" w:rsidRDefault="00C05035" w:rsidP="00C0503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C2FC2">
        <w:rPr>
          <w:rFonts w:ascii="Times New Roman" w:hAnsi="Times New Roman" w:cs="Times New Roman"/>
          <w:b/>
          <w:sz w:val="20"/>
          <w:szCs w:val="20"/>
        </w:rPr>
        <w:t>Служебные части речи (14 часов)</w:t>
      </w:r>
    </w:p>
    <w:tbl>
      <w:tblPr>
        <w:tblW w:w="15276" w:type="dxa"/>
        <w:tblLook w:val="01E0" w:firstRow="1" w:lastRow="1" w:firstColumn="1" w:lastColumn="1" w:noHBand="0" w:noVBand="0"/>
      </w:tblPr>
      <w:tblGrid>
        <w:gridCol w:w="788"/>
        <w:gridCol w:w="13354"/>
        <w:gridCol w:w="1134"/>
      </w:tblGrid>
      <w:tr w:rsidR="00C05035" w:rsidRPr="00EC2FC2" w:rsidTr="00C05035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Понятие о служебных частях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Предлог. Понятие о предлоге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Разряды предлогов по значению. Многозначность предлогов.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Употребление предлогов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Производные и непроизводные предлоги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1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производных предлогов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58-59</w:t>
            </w:r>
          </w:p>
        </w:tc>
        <w:tc>
          <w:tcPr>
            <w:tcW w:w="1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Правописание предлогов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05035" w:rsidRPr="00EC2FC2" w:rsidTr="00C05035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Простые и составные предлоги. Морфологический разбор предлогов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Р.Р. Интервью – жанр публицистики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Систематизация и обобщение изученного по теме «Предлог»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Зачет по теме «Предлог»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rPr>
          <w:trHeight w:val="279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64-65</w:t>
            </w:r>
          </w:p>
        </w:tc>
        <w:tc>
          <w:tcPr>
            <w:tcW w:w="1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Р.Р. Выборочное изложение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C05035" w:rsidRPr="00EC2FC2" w:rsidRDefault="00C05035" w:rsidP="00C0503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05035" w:rsidRPr="00EC2FC2" w:rsidRDefault="00C05035" w:rsidP="00C0503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C2FC2">
        <w:rPr>
          <w:rFonts w:ascii="Times New Roman" w:hAnsi="Times New Roman" w:cs="Times New Roman"/>
          <w:b/>
          <w:sz w:val="20"/>
          <w:szCs w:val="20"/>
        </w:rPr>
        <w:t>Союз (17 часов)</w:t>
      </w:r>
    </w:p>
    <w:tbl>
      <w:tblPr>
        <w:tblW w:w="15276" w:type="dxa"/>
        <w:tblLook w:val="01E0" w:firstRow="1" w:lastRow="1" w:firstColumn="1" w:lastColumn="1" w:noHBand="0" w:noVBand="0"/>
      </w:tblPr>
      <w:tblGrid>
        <w:gridCol w:w="806"/>
        <w:gridCol w:w="13336"/>
        <w:gridCol w:w="1134"/>
      </w:tblGrid>
      <w:tr w:rsidR="00C05035" w:rsidRPr="00EC2FC2" w:rsidTr="00C05035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Понятие о союзе. Простые и составные союзы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Р.Р. Морфологические средства связи предложений и смысловых частей текста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Р.Р. Изложение, близкое к тексту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Сочинительные союзы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Сочинительный союз в простом и сложносочиненном предложении. Употребление сочинительных союзов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71-72</w:t>
            </w:r>
          </w:p>
        </w:tc>
        <w:tc>
          <w:tcPr>
            <w:tcW w:w="1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Подчинительные союзы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05035" w:rsidRPr="00EC2FC2" w:rsidTr="00C05035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Союзы сочинительные и подчинительные. Морфологический разбор союза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74-75</w:t>
            </w:r>
          </w:p>
        </w:tc>
        <w:tc>
          <w:tcPr>
            <w:tcW w:w="1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Правописание союзов ТОЖЕ, ТАКЖЕ, ЗАТО, ЧТОБЫ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05035" w:rsidRPr="00EC2FC2" w:rsidTr="00C05035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Систематизация и обобщение изученного по теме «Союз»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</w:t>
            </w:r>
          </w:p>
        </w:tc>
        <w:tc>
          <w:tcPr>
            <w:tcW w:w="1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«Союз»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78-79</w:t>
            </w:r>
          </w:p>
        </w:tc>
        <w:tc>
          <w:tcPr>
            <w:tcW w:w="1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Повторим орфографию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05035" w:rsidRPr="00EC2FC2" w:rsidTr="00C05035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80-81</w:t>
            </w:r>
          </w:p>
        </w:tc>
        <w:tc>
          <w:tcPr>
            <w:tcW w:w="1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Повторим пунктуацию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05035" w:rsidRPr="00EC2FC2" w:rsidTr="00C05035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Р.Р. Сжатое изложение повест</w:t>
            </w:r>
            <w:r w:rsidR="00CB0DDE" w:rsidRPr="00EC2FC2">
              <w:rPr>
                <w:rFonts w:ascii="Times New Roman" w:hAnsi="Times New Roman" w:cs="Times New Roman"/>
                <w:sz w:val="20"/>
                <w:szCs w:val="20"/>
              </w:rPr>
              <w:t>вовательного текста, осложненного</w:t>
            </w: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 диалогом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C05035" w:rsidRPr="00EC2FC2" w:rsidRDefault="00C05035" w:rsidP="00C05035">
      <w:pPr>
        <w:rPr>
          <w:rFonts w:ascii="Times New Roman" w:hAnsi="Times New Roman" w:cs="Times New Roman"/>
          <w:b/>
          <w:sz w:val="20"/>
          <w:szCs w:val="20"/>
        </w:rPr>
      </w:pPr>
    </w:p>
    <w:p w:rsidR="00C05035" w:rsidRPr="00EC2FC2" w:rsidRDefault="00C05035" w:rsidP="00C0503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C2FC2">
        <w:rPr>
          <w:rFonts w:ascii="Times New Roman" w:hAnsi="Times New Roman" w:cs="Times New Roman"/>
          <w:b/>
          <w:sz w:val="20"/>
          <w:szCs w:val="20"/>
        </w:rPr>
        <w:t>Частица (11 часов)</w:t>
      </w:r>
    </w:p>
    <w:tbl>
      <w:tblPr>
        <w:tblW w:w="15276" w:type="dxa"/>
        <w:tblLook w:val="01E0" w:firstRow="1" w:lastRow="1" w:firstColumn="1" w:lastColumn="1" w:noHBand="0" w:noVBand="0"/>
      </w:tblPr>
      <w:tblGrid>
        <w:gridCol w:w="806"/>
        <w:gridCol w:w="13336"/>
        <w:gridCol w:w="1134"/>
      </w:tblGrid>
      <w:tr w:rsidR="00C05035" w:rsidRPr="00EC2FC2" w:rsidTr="00C05035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Понятие о частице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Формообразующие частицы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Раздельное и дефисное написание частиц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Значения частиц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Отрицательные частицы. Роль отрицательной частицы 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Отрицательные частицы НЕ и НИ. Значение частицы 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Различение на письме частиц НЕ и 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Различение на письме частицы НИ и союза НИ-НИ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Различение на письме частицы НЕ и приставки 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Систематизация и обобщение изученного по теме «Частица»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«Частица»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C05035" w:rsidRPr="00EC2FC2" w:rsidRDefault="00C05035" w:rsidP="00C05035">
      <w:pPr>
        <w:rPr>
          <w:rFonts w:ascii="Times New Roman" w:hAnsi="Times New Roman" w:cs="Times New Roman"/>
          <w:b/>
          <w:sz w:val="20"/>
          <w:szCs w:val="20"/>
        </w:rPr>
      </w:pPr>
    </w:p>
    <w:p w:rsidR="00C05035" w:rsidRPr="00EC2FC2" w:rsidRDefault="00C05035" w:rsidP="00C0503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C2FC2">
        <w:rPr>
          <w:rFonts w:ascii="Times New Roman" w:hAnsi="Times New Roman" w:cs="Times New Roman"/>
          <w:b/>
          <w:sz w:val="20"/>
          <w:szCs w:val="20"/>
        </w:rPr>
        <w:t>Междометие. Звукоподражательные слова (6 часов)</w:t>
      </w:r>
    </w:p>
    <w:tbl>
      <w:tblPr>
        <w:tblW w:w="15276" w:type="dxa"/>
        <w:tblLook w:val="01E0" w:firstRow="1" w:lastRow="1" w:firstColumn="1" w:lastColumn="1" w:noHBand="0" w:noVBand="0"/>
      </w:tblPr>
      <w:tblGrid>
        <w:gridCol w:w="805"/>
        <w:gridCol w:w="13337"/>
        <w:gridCol w:w="1134"/>
      </w:tblGrid>
      <w:tr w:rsidR="00C05035" w:rsidRPr="00EC2FC2" w:rsidTr="00C05035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94</w:t>
            </w:r>
          </w:p>
        </w:tc>
        <w:tc>
          <w:tcPr>
            <w:tcW w:w="1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Междометия как особый разряд слов. Разряды междометий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Звукоподражательные слова, их грамматические особенности и отличия от междометий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Знаки препинания при междометиях. Дефис в междометиях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Повторим орфографию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 xml:space="preserve">Повторим пунктуацию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Итоговый контрольный диктант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C05035" w:rsidRPr="00EC2FC2" w:rsidRDefault="00C05035" w:rsidP="00C0503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05035" w:rsidRPr="00EC2FC2" w:rsidRDefault="00C05035" w:rsidP="00C0503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C2FC2">
        <w:rPr>
          <w:rFonts w:ascii="Times New Roman" w:hAnsi="Times New Roman" w:cs="Times New Roman"/>
          <w:b/>
          <w:sz w:val="20"/>
          <w:szCs w:val="20"/>
        </w:rPr>
        <w:t xml:space="preserve">Повторение и систематизация </w:t>
      </w:r>
      <w:proofErr w:type="gramStart"/>
      <w:r w:rsidRPr="00EC2FC2">
        <w:rPr>
          <w:rFonts w:ascii="Times New Roman" w:hAnsi="Times New Roman" w:cs="Times New Roman"/>
          <w:b/>
          <w:sz w:val="20"/>
          <w:szCs w:val="20"/>
        </w:rPr>
        <w:t>изученного</w:t>
      </w:r>
      <w:proofErr w:type="gramEnd"/>
      <w:r w:rsidRPr="00EC2FC2">
        <w:rPr>
          <w:rFonts w:ascii="Times New Roman" w:hAnsi="Times New Roman" w:cs="Times New Roman"/>
          <w:b/>
          <w:sz w:val="20"/>
          <w:szCs w:val="20"/>
        </w:rPr>
        <w:t xml:space="preserve"> в 7 классе (6 часов)</w:t>
      </w:r>
    </w:p>
    <w:tbl>
      <w:tblPr>
        <w:tblW w:w="15276" w:type="dxa"/>
        <w:tblLook w:val="01E0" w:firstRow="1" w:lastRow="1" w:firstColumn="1" w:lastColumn="1" w:noHBand="0" w:noVBand="0"/>
      </w:tblPr>
      <w:tblGrid>
        <w:gridCol w:w="811"/>
        <w:gridCol w:w="13331"/>
        <w:gridCol w:w="1134"/>
      </w:tblGrid>
      <w:tr w:rsidR="00C05035" w:rsidRPr="00EC2FC2" w:rsidTr="00C05035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Р.Р. Текст. Стили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Культура речи. Орфоэпические нормы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Лексические нормы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5035" w:rsidRPr="00EC2FC2" w:rsidTr="00C05035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Грамматические нормы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C2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tbl>
      <w:tblPr>
        <w:tblStyle w:val="a6"/>
        <w:tblW w:w="15276" w:type="dxa"/>
        <w:tblLook w:val="01E0" w:firstRow="1" w:lastRow="1" w:firstColumn="1" w:lastColumn="1" w:noHBand="0" w:noVBand="0"/>
      </w:tblPr>
      <w:tblGrid>
        <w:gridCol w:w="811"/>
        <w:gridCol w:w="13331"/>
        <w:gridCol w:w="1134"/>
      </w:tblGrid>
      <w:tr w:rsidR="00C05035" w:rsidRPr="00EC2FC2" w:rsidTr="00C05035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spacing w:after="200"/>
              <w:jc w:val="both"/>
              <w:rPr>
                <w:lang w:eastAsia="en-US"/>
              </w:rPr>
            </w:pPr>
            <w:r w:rsidRPr="00EC2FC2">
              <w:t>104</w:t>
            </w:r>
          </w:p>
        </w:tc>
        <w:tc>
          <w:tcPr>
            <w:tcW w:w="1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spacing w:after="200"/>
              <w:jc w:val="both"/>
              <w:rPr>
                <w:lang w:eastAsia="en-US"/>
              </w:rPr>
            </w:pPr>
            <w:r w:rsidRPr="00EC2FC2">
              <w:t xml:space="preserve">Нормы построения текста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spacing w:after="200"/>
              <w:jc w:val="both"/>
              <w:rPr>
                <w:lang w:eastAsia="en-US"/>
              </w:rPr>
            </w:pPr>
            <w:r w:rsidRPr="00EC2FC2">
              <w:t>1</w:t>
            </w:r>
          </w:p>
        </w:tc>
      </w:tr>
      <w:tr w:rsidR="00C05035" w:rsidRPr="00EC2FC2" w:rsidTr="00C05035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spacing w:after="200"/>
              <w:jc w:val="both"/>
              <w:rPr>
                <w:lang w:eastAsia="en-US"/>
              </w:rPr>
            </w:pPr>
            <w:r w:rsidRPr="00EC2FC2">
              <w:t>105</w:t>
            </w:r>
          </w:p>
        </w:tc>
        <w:tc>
          <w:tcPr>
            <w:tcW w:w="1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spacing w:after="200"/>
              <w:jc w:val="both"/>
              <w:rPr>
                <w:lang w:eastAsia="en-US"/>
              </w:rPr>
            </w:pPr>
            <w:r w:rsidRPr="00EC2FC2">
              <w:t>Нормы речевого поведения (речевой этикет). Итоговый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035" w:rsidRPr="00EC2FC2" w:rsidRDefault="00C05035" w:rsidP="00265932">
            <w:pPr>
              <w:spacing w:after="200"/>
              <w:jc w:val="both"/>
              <w:rPr>
                <w:lang w:eastAsia="en-US"/>
              </w:rPr>
            </w:pPr>
            <w:r w:rsidRPr="00EC2FC2">
              <w:t>1</w:t>
            </w:r>
          </w:p>
        </w:tc>
      </w:tr>
    </w:tbl>
    <w:p w:rsidR="00C05035" w:rsidRPr="00EC2FC2" w:rsidRDefault="00C05035" w:rsidP="00C05035">
      <w:pPr>
        <w:rPr>
          <w:rFonts w:ascii="Times New Roman" w:hAnsi="Times New Roman" w:cs="Times New Roman"/>
          <w:sz w:val="20"/>
          <w:szCs w:val="20"/>
        </w:rPr>
      </w:pPr>
    </w:p>
    <w:p w:rsidR="00C05035" w:rsidRPr="00EC2FC2" w:rsidRDefault="00C05035" w:rsidP="00C0503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C7AC5" w:rsidRPr="00EC2FC2" w:rsidRDefault="001C7AC5" w:rsidP="00BD4F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C7AC5" w:rsidRPr="00EC2FC2" w:rsidRDefault="001C7AC5" w:rsidP="00BD4F1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23BB" w:rsidRPr="00EC2FC2" w:rsidRDefault="004D23BB" w:rsidP="00BD4F1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23BB" w:rsidRPr="00EC2FC2" w:rsidRDefault="004D23BB" w:rsidP="00BD4F1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23BB" w:rsidRPr="00EC2FC2" w:rsidRDefault="004D23BB" w:rsidP="00BD4F1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23BB" w:rsidRPr="00EC2FC2" w:rsidRDefault="004D23BB" w:rsidP="00BD4F1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23BB" w:rsidRPr="00EC2FC2" w:rsidRDefault="004D23BB" w:rsidP="00BD4F1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4D23BB" w:rsidRPr="00EC2FC2" w:rsidSect="00BD4F10"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A03" w:rsidRDefault="004D2A03" w:rsidP="00EC2FC2">
      <w:pPr>
        <w:spacing w:after="0" w:line="240" w:lineRule="auto"/>
      </w:pPr>
      <w:r>
        <w:separator/>
      </w:r>
    </w:p>
  </w:endnote>
  <w:endnote w:type="continuationSeparator" w:id="0">
    <w:p w:rsidR="004D2A03" w:rsidRDefault="004D2A03" w:rsidP="00EC2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0376"/>
      <w:docPartObj>
        <w:docPartGallery w:val="Page Numbers (Bottom of Page)"/>
        <w:docPartUnique/>
      </w:docPartObj>
    </w:sdtPr>
    <w:sdtEndPr/>
    <w:sdtContent>
      <w:p w:rsidR="00B61FFE" w:rsidRDefault="00536FC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1ED2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B61FFE" w:rsidRDefault="00B61FF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A03" w:rsidRDefault="004D2A03" w:rsidP="00EC2FC2">
      <w:pPr>
        <w:spacing w:after="0" w:line="240" w:lineRule="auto"/>
      </w:pPr>
      <w:r>
        <w:separator/>
      </w:r>
    </w:p>
  </w:footnote>
  <w:footnote w:type="continuationSeparator" w:id="0">
    <w:p w:rsidR="004D2A03" w:rsidRDefault="004D2A03" w:rsidP="00EC2F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7C2EFEC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/>
      </w:rPr>
    </w:lvl>
  </w:abstractNum>
  <w:abstractNum w:abstractNumId="2">
    <w:nsid w:val="17246AFA"/>
    <w:multiLevelType w:val="hybridMultilevel"/>
    <w:tmpl w:val="C13EEB66"/>
    <w:lvl w:ilvl="0" w:tplc="16564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5D0AA32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53226D"/>
    <w:multiLevelType w:val="hybridMultilevel"/>
    <w:tmpl w:val="E29AEC4A"/>
    <w:lvl w:ilvl="0" w:tplc="4BCC55D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AC12F0"/>
    <w:multiLevelType w:val="hybridMultilevel"/>
    <w:tmpl w:val="6F2C5FA8"/>
    <w:lvl w:ilvl="0" w:tplc="4C12AE9C">
      <w:start w:val="1"/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623504"/>
    <w:multiLevelType w:val="hybridMultilevel"/>
    <w:tmpl w:val="B87E2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C96F8E"/>
    <w:multiLevelType w:val="hybridMultilevel"/>
    <w:tmpl w:val="D43E0458"/>
    <w:lvl w:ilvl="0" w:tplc="4C12AE9C">
      <w:start w:val="1"/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D4497D"/>
    <w:multiLevelType w:val="hybridMultilevel"/>
    <w:tmpl w:val="15E443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1D46C4"/>
    <w:multiLevelType w:val="hybridMultilevel"/>
    <w:tmpl w:val="84702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EE398A"/>
    <w:multiLevelType w:val="hybridMultilevel"/>
    <w:tmpl w:val="585C31F6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>
      <w:start w:val="1"/>
      <w:numFmt w:val="lowerRoman"/>
      <w:lvlText w:val="%3."/>
      <w:lvlJc w:val="right"/>
      <w:pPr>
        <w:ind w:left="2310" w:hanging="180"/>
      </w:pPr>
    </w:lvl>
    <w:lvl w:ilvl="3" w:tplc="0419000F">
      <w:start w:val="1"/>
      <w:numFmt w:val="decimal"/>
      <w:lvlText w:val="%4."/>
      <w:lvlJc w:val="left"/>
      <w:pPr>
        <w:ind w:left="3030" w:hanging="360"/>
      </w:pPr>
    </w:lvl>
    <w:lvl w:ilvl="4" w:tplc="04190019">
      <w:start w:val="1"/>
      <w:numFmt w:val="lowerLetter"/>
      <w:lvlText w:val="%5."/>
      <w:lvlJc w:val="left"/>
      <w:pPr>
        <w:ind w:left="3750" w:hanging="360"/>
      </w:pPr>
    </w:lvl>
    <w:lvl w:ilvl="5" w:tplc="0419001B">
      <w:start w:val="1"/>
      <w:numFmt w:val="lowerRoman"/>
      <w:lvlText w:val="%6."/>
      <w:lvlJc w:val="right"/>
      <w:pPr>
        <w:ind w:left="4470" w:hanging="180"/>
      </w:pPr>
    </w:lvl>
    <w:lvl w:ilvl="6" w:tplc="0419000F">
      <w:start w:val="1"/>
      <w:numFmt w:val="decimal"/>
      <w:lvlText w:val="%7."/>
      <w:lvlJc w:val="left"/>
      <w:pPr>
        <w:ind w:left="5190" w:hanging="360"/>
      </w:pPr>
    </w:lvl>
    <w:lvl w:ilvl="7" w:tplc="04190019">
      <w:start w:val="1"/>
      <w:numFmt w:val="lowerLetter"/>
      <w:lvlText w:val="%8."/>
      <w:lvlJc w:val="left"/>
      <w:pPr>
        <w:ind w:left="5910" w:hanging="360"/>
      </w:pPr>
    </w:lvl>
    <w:lvl w:ilvl="8" w:tplc="0419001B">
      <w:start w:val="1"/>
      <w:numFmt w:val="lowerRoman"/>
      <w:lvlText w:val="%9."/>
      <w:lvlJc w:val="right"/>
      <w:pPr>
        <w:ind w:left="6630" w:hanging="180"/>
      </w:pPr>
    </w:lvl>
  </w:abstractNum>
  <w:abstractNum w:abstractNumId="10">
    <w:nsid w:val="602A6AA6"/>
    <w:multiLevelType w:val="hybridMultilevel"/>
    <w:tmpl w:val="5DCE23E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9D2676"/>
    <w:multiLevelType w:val="hybridMultilevel"/>
    <w:tmpl w:val="1756B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145AA8"/>
    <w:multiLevelType w:val="hybridMultilevel"/>
    <w:tmpl w:val="46A2369E"/>
    <w:lvl w:ilvl="0" w:tplc="4C12AE9C">
      <w:start w:val="1"/>
      <w:numFmt w:val="bullet"/>
      <w:lvlText w:val="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numFmt w:val="bullet"/>
        <w:lvlText w:val=""/>
        <w:legacy w:legacy="1" w:legacySpace="0" w:legacyIndent="278"/>
        <w:lvlJc w:val="left"/>
        <w:pPr>
          <w:ind w:left="0" w:firstLine="0"/>
        </w:pPr>
        <w:rPr>
          <w:rFonts w:ascii="Symbol" w:hAnsi="Symbol" w:cs="Symbol" w:hint="default"/>
        </w:rPr>
      </w:lvl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D4F10"/>
    <w:rsid w:val="00046561"/>
    <w:rsid w:val="00096B15"/>
    <w:rsid w:val="001C7AC5"/>
    <w:rsid w:val="00262889"/>
    <w:rsid w:val="00265932"/>
    <w:rsid w:val="00296534"/>
    <w:rsid w:val="003A33CF"/>
    <w:rsid w:val="00483D9D"/>
    <w:rsid w:val="004A7E2D"/>
    <w:rsid w:val="004D057C"/>
    <w:rsid w:val="004D23BB"/>
    <w:rsid w:val="004D2A03"/>
    <w:rsid w:val="005138CC"/>
    <w:rsid w:val="00536FC4"/>
    <w:rsid w:val="00540BF5"/>
    <w:rsid w:val="005D56E7"/>
    <w:rsid w:val="005D5B5B"/>
    <w:rsid w:val="005F61A4"/>
    <w:rsid w:val="00626CA2"/>
    <w:rsid w:val="00683FAC"/>
    <w:rsid w:val="008B35AE"/>
    <w:rsid w:val="00987FCE"/>
    <w:rsid w:val="00A01ED2"/>
    <w:rsid w:val="00A34082"/>
    <w:rsid w:val="00B226AA"/>
    <w:rsid w:val="00B61FFE"/>
    <w:rsid w:val="00BD4F10"/>
    <w:rsid w:val="00C05035"/>
    <w:rsid w:val="00CB0DDE"/>
    <w:rsid w:val="00CB18D1"/>
    <w:rsid w:val="00D76E00"/>
    <w:rsid w:val="00E758DC"/>
    <w:rsid w:val="00EC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C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D4F1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9">
    <w:name w:val="Style9"/>
    <w:basedOn w:val="a"/>
    <w:rsid w:val="00BD4F10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3">
    <w:name w:val="c93"/>
    <w:basedOn w:val="a"/>
    <w:rsid w:val="00BD4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rsid w:val="00BD4F10"/>
    <w:rPr>
      <w:rFonts w:ascii="Times New Roman" w:hAnsi="Times New Roman" w:cs="Times New Roman" w:hint="default"/>
      <w:sz w:val="26"/>
      <w:szCs w:val="26"/>
    </w:rPr>
  </w:style>
  <w:style w:type="character" w:customStyle="1" w:styleId="c60">
    <w:name w:val="c60"/>
    <w:basedOn w:val="a0"/>
    <w:rsid w:val="00BD4F10"/>
  </w:style>
  <w:style w:type="paragraph" w:customStyle="1" w:styleId="c26">
    <w:name w:val="c26"/>
    <w:basedOn w:val="a"/>
    <w:rsid w:val="00BD4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BD4F10"/>
  </w:style>
  <w:style w:type="character" w:customStyle="1" w:styleId="apple-converted-space">
    <w:name w:val="apple-converted-space"/>
    <w:basedOn w:val="a0"/>
    <w:rsid w:val="00BD4F10"/>
  </w:style>
  <w:style w:type="paragraph" w:customStyle="1" w:styleId="c10">
    <w:name w:val="c10"/>
    <w:basedOn w:val="a"/>
    <w:rsid w:val="00BD4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Текст выноски Знак"/>
    <w:basedOn w:val="a0"/>
    <w:link w:val="a5"/>
    <w:uiPriority w:val="99"/>
    <w:semiHidden/>
    <w:rsid w:val="00BD4F10"/>
    <w:rPr>
      <w:rFonts w:ascii="Tahoma" w:eastAsia="Calibri" w:hAnsi="Tahoma" w:cs="Tahoma"/>
      <w:sz w:val="16"/>
      <w:szCs w:val="16"/>
      <w:lang w:eastAsia="en-US"/>
    </w:rPr>
  </w:style>
  <w:style w:type="paragraph" w:styleId="a5">
    <w:name w:val="Balloon Text"/>
    <w:basedOn w:val="a"/>
    <w:link w:val="a4"/>
    <w:uiPriority w:val="99"/>
    <w:semiHidden/>
    <w:unhideWhenUsed/>
    <w:rsid w:val="00BD4F10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table" w:styleId="a6">
    <w:name w:val="Table Grid"/>
    <w:basedOn w:val="a1"/>
    <w:rsid w:val="003A33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EC2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C2FC2"/>
  </w:style>
  <w:style w:type="paragraph" w:styleId="a9">
    <w:name w:val="footer"/>
    <w:basedOn w:val="a"/>
    <w:link w:val="aa"/>
    <w:uiPriority w:val="99"/>
    <w:unhideWhenUsed/>
    <w:rsid w:val="00EC2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C2F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78B0A-3B51-4408-ADE1-5ADE8C01C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15</Pages>
  <Words>3403</Words>
  <Characters>19401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222</dc:creator>
  <cp:keywords/>
  <dc:description/>
  <cp:lastModifiedBy>User</cp:lastModifiedBy>
  <cp:revision>18</cp:revision>
  <cp:lastPrinted>2016-09-15T15:52:00Z</cp:lastPrinted>
  <dcterms:created xsi:type="dcterms:W3CDTF">2015-08-29T16:32:00Z</dcterms:created>
  <dcterms:modified xsi:type="dcterms:W3CDTF">2017-02-14T10:46:00Z</dcterms:modified>
</cp:coreProperties>
</file>